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DC" w:rsidRDefault="001C24DC" w:rsidP="009B1590">
      <w:pPr>
        <w:rPr>
          <w:rFonts w:ascii="Arial" w:hAnsi="Arial" w:cs="Arial"/>
          <w:i/>
          <w:sz w:val="44"/>
          <w:szCs w:val="44"/>
        </w:rPr>
      </w:pPr>
      <w:bookmarkStart w:id="0" w:name="_GoBack"/>
      <w:bookmarkEnd w:id="0"/>
    </w:p>
    <w:p w:rsidR="001C24DC" w:rsidRDefault="001C24DC" w:rsidP="009B1590">
      <w:pPr>
        <w:rPr>
          <w:rFonts w:ascii="Arial" w:hAnsi="Arial" w:cs="Arial"/>
          <w:i/>
          <w:sz w:val="44"/>
          <w:szCs w:val="44"/>
        </w:rPr>
      </w:pPr>
    </w:p>
    <w:p w:rsidR="001C24DC" w:rsidRPr="00C940A0" w:rsidRDefault="00EF2AFA" w:rsidP="009B159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noProof/>
          <w:sz w:val="44"/>
          <w:szCs w:val="44"/>
        </w:rPr>
        <w:drawing>
          <wp:inline distT="0" distB="0" distL="0" distR="0">
            <wp:extent cx="661035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DC" w:rsidRDefault="001C24DC" w:rsidP="009B1590">
      <w:pPr>
        <w:jc w:val="center"/>
        <w:rPr>
          <w:rFonts w:ascii="Arial" w:hAnsi="Arial" w:cs="Arial"/>
          <w:i/>
          <w:sz w:val="44"/>
          <w:szCs w:val="44"/>
        </w:rPr>
      </w:pPr>
    </w:p>
    <w:p w:rsidR="001C24DC" w:rsidRPr="000D3148" w:rsidRDefault="001C24DC" w:rsidP="009B1590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0D3148"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1C24DC" w:rsidRPr="000D3148" w:rsidRDefault="001C24DC" w:rsidP="009B1590">
      <w:pPr>
        <w:jc w:val="center"/>
        <w:rPr>
          <w:rFonts w:ascii="Arial" w:hAnsi="Arial" w:cs="Arial"/>
          <w:i/>
          <w:sz w:val="20"/>
          <w:szCs w:val="20"/>
        </w:rPr>
      </w:pPr>
      <w:r w:rsidRPr="000D3148"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>
        <w:rPr>
          <w:rFonts w:ascii="Arial" w:hAnsi="Arial" w:cs="Arial"/>
          <w:i/>
          <w:sz w:val="20"/>
          <w:szCs w:val="20"/>
        </w:rPr>
        <w:t>.</w:t>
      </w:r>
    </w:p>
    <w:p w:rsidR="001C24DC" w:rsidRDefault="001C24DC" w:rsidP="009B1590">
      <w:pPr>
        <w:jc w:val="center"/>
        <w:rPr>
          <w:rFonts w:ascii="Arial" w:hAnsi="Arial" w:cs="Arial"/>
          <w:i/>
          <w:sz w:val="44"/>
          <w:szCs w:val="44"/>
        </w:rPr>
      </w:pPr>
    </w:p>
    <w:p w:rsidR="001C24DC" w:rsidRDefault="001C24DC" w:rsidP="009B159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Subject: Geometry</w:t>
      </w:r>
    </w:p>
    <w:p w:rsidR="001C24DC" w:rsidRDefault="001C24DC" w:rsidP="009B1590">
      <w:pPr>
        <w:jc w:val="center"/>
        <w:rPr>
          <w:rFonts w:ascii="Arial" w:hAnsi="Arial" w:cs="Arial"/>
          <w:i/>
          <w:sz w:val="40"/>
          <w:szCs w:val="40"/>
        </w:rPr>
      </w:pPr>
    </w:p>
    <w:p w:rsidR="001C24DC" w:rsidRDefault="001C24DC" w:rsidP="009B1590">
      <w:pPr>
        <w:jc w:val="center"/>
        <w:rPr>
          <w:rFonts w:ascii="Arial" w:hAnsi="Arial" w:cs="Arial"/>
          <w:i/>
          <w:sz w:val="44"/>
          <w:szCs w:val="44"/>
        </w:rPr>
      </w:pPr>
      <w:r w:rsidRPr="00926D24">
        <w:rPr>
          <w:rFonts w:ascii="Arial" w:hAnsi="Arial" w:cs="Arial"/>
          <w:i/>
          <w:sz w:val="44"/>
          <w:szCs w:val="44"/>
        </w:rPr>
        <w:t>Grade Level</w:t>
      </w:r>
      <w:r>
        <w:rPr>
          <w:rFonts w:ascii="Arial" w:hAnsi="Arial" w:cs="Arial"/>
          <w:i/>
          <w:sz w:val="44"/>
          <w:szCs w:val="44"/>
        </w:rPr>
        <w:t>: 9-12</w:t>
      </w:r>
    </w:p>
    <w:p w:rsidR="001C24DC" w:rsidRDefault="001C24DC">
      <w:r>
        <w:br w:type="page"/>
      </w:r>
    </w:p>
    <w:tbl>
      <w:tblPr>
        <w:tblpPr w:leftFromText="180" w:rightFromText="180" w:vertAnchor="page" w:horzAnchor="margin" w:tblpY="8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1C24DC" w:rsidRPr="008364C8" w:rsidTr="008716ED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1C24DC" w:rsidRPr="008364C8" w:rsidRDefault="001C24DC" w:rsidP="008716ED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 xml:space="preserve">August/September/October: </w:t>
            </w:r>
            <w:r>
              <w:t xml:space="preserve">  Similarity, Proof &amp; Geometry 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10 Weeks</w:t>
            </w:r>
          </w:p>
        </w:tc>
      </w:tr>
    </w:tbl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9"/>
        <w:gridCol w:w="1144"/>
        <w:gridCol w:w="1321"/>
        <w:gridCol w:w="1080"/>
        <w:gridCol w:w="900"/>
        <w:gridCol w:w="1170"/>
      </w:tblGrid>
      <w:tr w:rsidR="001C24DC" w:rsidTr="008716ED">
        <w:trPr>
          <w:trHeight w:val="467"/>
        </w:trPr>
        <w:tc>
          <w:tcPr>
            <w:tcW w:w="4989" w:type="dxa"/>
            <w:vMerge w:val="restart"/>
          </w:tcPr>
          <w:p w:rsidR="001C24DC" w:rsidRPr="00C55C71" w:rsidRDefault="001C24DC" w:rsidP="008716ED">
            <w:pPr>
              <w:spacing w:line="240" w:lineRule="auto"/>
              <w:jc w:val="center"/>
              <w:rPr>
                <w:b/>
              </w:rPr>
            </w:pPr>
            <w:r w:rsidRPr="00C55C71"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5615" w:type="dxa"/>
            <w:gridSpan w:val="5"/>
          </w:tcPr>
          <w:p w:rsidR="001C24DC" w:rsidRPr="00C55C71" w:rsidRDefault="001C24DC" w:rsidP="008716ED">
            <w:pPr>
              <w:spacing w:line="240" w:lineRule="auto"/>
              <w:jc w:val="center"/>
              <w:rPr>
                <w:b/>
              </w:rPr>
            </w:pPr>
            <w:r w:rsidRPr="00C55C71">
              <w:rPr>
                <w:b/>
              </w:rPr>
              <w:t>CROSSWALK TO STANDARDS</w:t>
            </w:r>
          </w:p>
        </w:tc>
      </w:tr>
      <w:tr w:rsidR="001C24DC" w:rsidTr="008716ED">
        <w:trPr>
          <w:trHeight w:val="917"/>
        </w:trPr>
        <w:tc>
          <w:tcPr>
            <w:tcW w:w="4989" w:type="dxa"/>
            <w:vMerge/>
          </w:tcPr>
          <w:p w:rsidR="001C24DC" w:rsidRPr="00C55C71" w:rsidRDefault="001C24DC" w:rsidP="008716E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1C24DC" w:rsidRPr="00C55C71" w:rsidRDefault="001C24DC" w:rsidP="008716ED">
            <w:pPr>
              <w:spacing w:line="240" w:lineRule="auto"/>
              <w:jc w:val="center"/>
              <w:rPr>
                <w:b/>
              </w:rPr>
            </w:pPr>
            <w:r w:rsidRPr="00C55C71">
              <w:rPr>
                <w:b/>
              </w:rPr>
              <w:t>GLEs/CLEs</w:t>
            </w:r>
          </w:p>
        </w:tc>
        <w:tc>
          <w:tcPr>
            <w:tcW w:w="1321" w:type="dxa"/>
          </w:tcPr>
          <w:p w:rsidR="001C24DC" w:rsidRPr="00C55C71" w:rsidRDefault="001C24DC" w:rsidP="008716ED">
            <w:pPr>
              <w:pStyle w:val="NoSpacing"/>
              <w:jc w:val="center"/>
              <w:rPr>
                <w:b/>
              </w:rPr>
            </w:pPr>
            <w:r w:rsidRPr="00C55C71">
              <w:rPr>
                <w:b/>
              </w:rPr>
              <w:t>PS</w:t>
            </w:r>
          </w:p>
          <w:p w:rsidR="001C24DC" w:rsidRPr="00C55C71" w:rsidRDefault="001C24DC" w:rsidP="008716ED">
            <w:pPr>
              <w:pStyle w:val="NoSpacing"/>
              <w:jc w:val="center"/>
              <w:rPr>
                <w:sz w:val="18"/>
                <w:szCs w:val="18"/>
              </w:rPr>
            </w:pPr>
            <w:r w:rsidRPr="00C55C71">
              <w:rPr>
                <w:b/>
                <w:sz w:val="18"/>
                <w:szCs w:val="18"/>
              </w:rPr>
              <w:t>(Standards of Mathematical Practice)</w:t>
            </w:r>
          </w:p>
        </w:tc>
        <w:tc>
          <w:tcPr>
            <w:tcW w:w="1080" w:type="dxa"/>
          </w:tcPr>
          <w:p w:rsidR="001C24DC" w:rsidRPr="00C55C71" w:rsidRDefault="001C24DC" w:rsidP="008716ED">
            <w:pPr>
              <w:spacing w:line="240" w:lineRule="auto"/>
              <w:jc w:val="center"/>
              <w:rPr>
                <w:b/>
              </w:rPr>
            </w:pPr>
            <w:r w:rsidRPr="00C55C71">
              <w:rPr>
                <w:b/>
              </w:rPr>
              <w:t>CCSS</w:t>
            </w:r>
          </w:p>
        </w:tc>
        <w:tc>
          <w:tcPr>
            <w:tcW w:w="900" w:type="dxa"/>
          </w:tcPr>
          <w:p w:rsidR="001C24DC" w:rsidRPr="00C55C71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  <w:p w:rsidR="001C24DC" w:rsidRPr="00C55C71" w:rsidRDefault="001C24DC" w:rsidP="008716ED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1C24DC" w:rsidRPr="00C55C71" w:rsidRDefault="001C24DC" w:rsidP="008716ED">
            <w:pPr>
              <w:pStyle w:val="NoSpacing"/>
              <w:jc w:val="center"/>
              <w:rPr>
                <w:b/>
              </w:rPr>
            </w:pPr>
            <w:r w:rsidRPr="00C55C71">
              <w:rPr>
                <w:b/>
              </w:rPr>
              <w:t>DOK</w:t>
            </w:r>
          </w:p>
          <w:p w:rsidR="001C24DC" w:rsidRPr="00C55C71" w:rsidRDefault="001C24DC" w:rsidP="008716ED">
            <w:pPr>
              <w:spacing w:line="240" w:lineRule="auto"/>
              <w:jc w:val="center"/>
              <w:rPr>
                <w:b/>
              </w:rPr>
            </w:pPr>
            <w:r w:rsidRPr="00C55C71">
              <w:rPr>
                <w:b/>
              </w:rPr>
              <w:t>(per GLE/CLE)</w:t>
            </w:r>
          </w:p>
        </w:tc>
      </w:tr>
      <w:tr w:rsidR="001C24DC" w:rsidRPr="00392CA0" w:rsidTr="008716ED">
        <w:trPr>
          <w:trHeight w:val="466"/>
        </w:trPr>
        <w:tc>
          <w:tcPr>
            <w:tcW w:w="4989" w:type="dxa"/>
          </w:tcPr>
          <w:p w:rsidR="001C24DC" w:rsidRPr="00CE6810" w:rsidRDefault="001C24DC" w:rsidP="008306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/>
              <w:rPr>
                <w:b/>
              </w:rPr>
            </w:pPr>
            <w:r w:rsidRPr="00CE6810">
              <w:rPr>
                <w:b/>
              </w:rPr>
              <w:t>Use transformations to show similarity in triangles.</w:t>
            </w:r>
          </w:p>
        </w:tc>
        <w:tc>
          <w:tcPr>
            <w:tcW w:w="1144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N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1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B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G</w:t>
            </w:r>
            <w:r>
              <w:rPr>
                <w:b/>
              </w:rPr>
              <w:t>E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N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2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D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G</w:t>
            </w:r>
            <w:r>
              <w:rPr>
                <w:b/>
              </w:rPr>
              <w:t>E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N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3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D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G</w:t>
            </w:r>
            <w:r>
              <w:rPr>
                <w:b/>
              </w:rPr>
              <w:t>E</w:t>
            </w:r>
          </w:p>
        </w:tc>
        <w:tc>
          <w:tcPr>
            <w:tcW w:w="1321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3.3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1.10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3.2</w:t>
            </w:r>
          </w:p>
        </w:tc>
        <w:tc>
          <w:tcPr>
            <w:tcW w:w="1080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CE6810">
              <w:rPr>
                <w:b/>
              </w:rPr>
              <w:t>SRT.1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CE6810">
              <w:rPr>
                <w:b/>
              </w:rPr>
              <w:t>SRT.2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CE6810">
              <w:rPr>
                <w:b/>
              </w:rPr>
              <w:t>SRT.3</w:t>
            </w:r>
          </w:p>
        </w:tc>
        <w:tc>
          <w:tcPr>
            <w:tcW w:w="900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MP5</w:t>
            </w:r>
          </w:p>
          <w:p w:rsidR="001C24DC" w:rsidRPr="00CE6810" w:rsidRDefault="001C24DC" w:rsidP="008716ED">
            <w:pPr>
              <w:spacing w:after="0" w:line="240" w:lineRule="auto"/>
              <w:jc w:val="center"/>
              <w:rPr>
                <w:b/>
              </w:rPr>
            </w:pPr>
            <w:r w:rsidRPr="00CE6810">
              <w:rPr>
                <w:b/>
              </w:rPr>
              <w:t>MP1</w:t>
            </w:r>
          </w:p>
          <w:p w:rsidR="001C24DC" w:rsidRPr="00CE6810" w:rsidRDefault="001C24DC" w:rsidP="008716ED">
            <w:pPr>
              <w:spacing w:after="0" w:line="240" w:lineRule="auto"/>
              <w:jc w:val="center"/>
              <w:rPr>
                <w:b/>
              </w:rPr>
            </w:pPr>
            <w:r w:rsidRPr="00CE6810">
              <w:rPr>
                <w:b/>
              </w:rPr>
              <w:t>MP1</w:t>
            </w:r>
          </w:p>
        </w:tc>
        <w:tc>
          <w:tcPr>
            <w:tcW w:w="1170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3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2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3</w:t>
            </w:r>
          </w:p>
        </w:tc>
      </w:tr>
      <w:tr w:rsidR="001C24DC" w:rsidRPr="00392CA0" w:rsidTr="008716ED">
        <w:trPr>
          <w:trHeight w:val="466"/>
        </w:trPr>
        <w:tc>
          <w:tcPr>
            <w:tcW w:w="4989" w:type="dxa"/>
          </w:tcPr>
          <w:p w:rsidR="001C24DC" w:rsidRPr="00CE6810" w:rsidRDefault="001C24DC" w:rsidP="008306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/>
              <w:rPr>
                <w:b/>
              </w:rPr>
            </w:pPr>
            <w:r w:rsidRPr="00CE6810">
              <w:rPr>
                <w:b/>
              </w:rPr>
              <w:t>Prove theorems involving similarity such as Triangle Proportionality, Side-Side-Side Similarity, Side-Angle-Side Similarity, and Triangle Angle Bisector Theorems.</w:t>
            </w:r>
          </w:p>
        </w:tc>
        <w:tc>
          <w:tcPr>
            <w:tcW w:w="1144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N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3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E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G</w:t>
            </w:r>
            <w:r>
              <w:rPr>
                <w:b/>
              </w:rPr>
              <w:t>E</w:t>
            </w:r>
          </w:p>
        </w:tc>
        <w:tc>
          <w:tcPr>
            <w:tcW w:w="1321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3.2</w:t>
            </w:r>
          </w:p>
        </w:tc>
        <w:tc>
          <w:tcPr>
            <w:tcW w:w="1080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CE6810">
              <w:rPr>
                <w:b/>
              </w:rPr>
              <w:t>SRT.4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CE6810">
              <w:rPr>
                <w:b/>
              </w:rPr>
              <w:t>SRT.5</w:t>
            </w:r>
          </w:p>
        </w:tc>
        <w:tc>
          <w:tcPr>
            <w:tcW w:w="900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MP1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2</w:t>
            </w:r>
          </w:p>
        </w:tc>
      </w:tr>
      <w:tr w:rsidR="001C24DC" w:rsidRPr="00392CA0" w:rsidTr="008716ED">
        <w:trPr>
          <w:trHeight w:val="466"/>
        </w:trPr>
        <w:tc>
          <w:tcPr>
            <w:tcW w:w="4989" w:type="dxa"/>
          </w:tcPr>
          <w:p w:rsidR="001C24DC" w:rsidRPr="00CE6810" w:rsidRDefault="001C24DC" w:rsidP="008306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/>
              <w:rPr>
                <w:b/>
              </w:rPr>
            </w:pPr>
            <w:r w:rsidRPr="00CE6810">
              <w:rPr>
                <w:b/>
              </w:rPr>
              <w:t>Use the Pythagorean Theorem and its converse, Special Right Triangles and Geometric Mean proportions to solve right triangle problems.</w:t>
            </w:r>
          </w:p>
        </w:tc>
        <w:tc>
          <w:tcPr>
            <w:tcW w:w="1144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A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3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A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G</w:t>
            </w:r>
            <w:r>
              <w:rPr>
                <w:b/>
              </w:rPr>
              <w:t>E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1.6</w:t>
            </w:r>
          </w:p>
        </w:tc>
        <w:tc>
          <w:tcPr>
            <w:tcW w:w="1080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CE6810">
              <w:rPr>
                <w:b/>
              </w:rPr>
              <w:t>SRT.6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CE6810">
              <w:rPr>
                <w:b/>
              </w:rPr>
              <w:t>SRT.8</w:t>
            </w:r>
          </w:p>
        </w:tc>
        <w:tc>
          <w:tcPr>
            <w:tcW w:w="900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MP4</w:t>
            </w:r>
          </w:p>
        </w:tc>
        <w:tc>
          <w:tcPr>
            <w:tcW w:w="1170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2</w:t>
            </w:r>
          </w:p>
        </w:tc>
      </w:tr>
      <w:tr w:rsidR="001C24DC" w:rsidRPr="00392CA0" w:rsidTr="008716ED">
        <w:trPr>
          <w:trHeight w:val="466"/>
        </w:trPr>
        <w:tc>
          <w:tcPr>
            <w:tcW w:w="4989" w:type="dxa"/>
          </w:tcPr>
          <w:p w:rsidR="001C24DC" w:rsidRPr="00CE6810" w:rsidRDefault="001C24DC" w:rsidP="008306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/>
              <w:rPr>
                <w:b/>
              </w:rPr>
            </w:pPr>
            <w:r w:rsidRPr="00CE6810">
              <w:rPr>
                <w:b/>
              </w:rPr>
              <w:t>Use sine, cosine, and tangent to solve right triangle problems and real-life problems.</w:t>
            </w:r>
          </w:p>
        </w:tc>
        <w:tc>
          <w:tcPr>
            <w:tcW w:w="1144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A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3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A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G</w:t>
            </w:r>
            <w:r>
              <w:rPr>
                <w:b/>
              </w:rPr>
              <w:t>E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G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1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A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G</w:t>
            </w:r>
            <w:r>
              <w:rPr>
                <w:b/>
              </w:rPr>
              <w:t>E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G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4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B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G</w:t>
            </w:r>
            <w:r>
              <w:rPr>
                <w:b/>
              </w:rPr>
              <w:t>E</w:t>
            </w:r>
          </w:p>
        </w:tc>
        <w:tc>
          <w:tcPr>
            <w:tcW w:w="1321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1.6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3.5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3.3</w:t>
            </w:r>
          </w:p>
        </w:tc>
        <w:tc>
          <w:tcPr>
            <w:tcW w:w="1080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CE6810">
              <w:rPr>
                <w:b/>
              </w:rPr>
              <w:t>SRT.7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CE6810">
              <w:rPr>
                <w:b/>
              </w:rPr>
              <w:t>MG.1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CE6810">
              <w:rPr>
                <w:b/>
              </w:rPr>
              <w:t>MG.2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CE6810">
              <w:rPr>
                <w:b/>
              </w:rPr>
              <w:t>MG.3</w:t>
            </w:r>
          </w:p>
        </w:tc>
        <w:tc>
          <w:tcPr>
            <w:tcW w:w="900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MP4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MP2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MP2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2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3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3</w:t>
            </w:r>
          </w:p>
        </w:tc>
      </w:tr>
      <w:tr w:rsidR="001C24DC" w:rsidRPr="00392CA0" w:rsidTr="008716ED">
        <w:trPr>
          <w:trHeight w:val="466"/>
        </w:trPr>
        <w:tc>
          <w:tcPr>
            <w:tcW w:w="4989" w:type="dxa"/>
          </w:tcPr>
          <w:p w:rsidR="001C24DC" w:rsidRPr="00771826" w:rsidRDefault="001C24DC" w:rsidP="008306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900"/>
              <w:rPr>
                <w:b/>
              </w:rPr>
            </w:pPr>
            <w:r w:rsidRPr="00CE6810">
              <w:rPr>
                <w:b/>
              </w:rPr>
              <w:t xml:space="preserve">Use the Law of </w:t>
            </w:r>
            <w:proofErr w:type="spellStart"/>
            <w:r w:rsidRPr="00CE6810">
              <w:rPr>
                <w:b/>
              </w:rPr>
              <w:t>Sines</w:t>
            </w:r>
            <w:proofErr w:type="spellEnd"/>
            <w:r w:rsidRPr="00CE6810">
              <w:rPr>
                <w:b/>
              </w:rPr>
              <w:t xml:space="preserve"> and Law of Cosines to solve triangles. (+</w:t>
            </w:r>
            <w:r>
              <w:rPr>
                <w:b/>
              </w:rPr>
              <w:t xml:space="preserve">)   </w:t>
            </w:r>
            <w:r w:rsidRPr="00771826">
              <w:rPr>
                <w:b/>
              </w:rPr>
              <w:t>*(+) denotes an extension topic</w:t>
            </w:r>
          </w:p>
          <w:p w:rsidR="001C24DC" w:rsidRPr="00CE6810" w:rsidRDefault="001C24DC" w:rsidP="008716ED">
            <w:pPr>
              <w:pStyle w:val="ListParagraph"/>
              <w:spacing w:after="0" w:line="240" w:lineRule="auto"/>
              <w:ind w:left="900" w:hanging="360"/>
              <w:rPr>
                <w:b/>
              </w:rPr>
            </w:pPr>
          </w:p>
        </w:tc>
        <w:tc>
          <w:tcPr>
            <w:tcW w:w="1144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M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2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B</w:t>
            </w:r>
            <w:r>
              <w:rPr>
                <w:b/>
              </w:rPr>
              <w:t>.</w:t>
            </w:r>
            <w:r w:rsidRPr="00CE6810">
              <w:rPr>
                <w:b/>
              </w:rPr>
              <w:t>G</w:t>
            </w:r>
            <w:r>
              <w:rPr>
                <w:b/>
              </w:rPr>
              <w:t>E</w:t>
            </w:r>
          </w:p>
        </w:tc>
        <w:tc>
          <w:tcPr>
            <w:tcW w:w="1321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3.1</w:t>
            </w:r>
          </w:p>
        </w:tc>
        <w:tc>
          <w:tcPr>
            <w:tcW w:w="1080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CE6810">
              <w:rPr>
                <w:b/>
              </w:rPr>
              <w:t>SRT.9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CE6810">
              <w:rPr>
                <w:b/>
              </w:rPr>
              <w:t>SRT.10</w:t>
            </w:r>
          </w:p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CE6810">
              <w:rPr>
                <w:b/>
              </w:rPr>
              <w:t>SRT.11</w:t>
            </w:r>
          </w:p>
        </w:tc>
        <w:tc>
          <w:tcPr>
            <w:tcW w:w="900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MP2</w:t>
            </w:r>
          </w:p>
        </w:tc>
        <w:tc>
          <w:tcPr>
            <w:tcW w:w="1170" w:type="dxa"/>
          </w:tcPr>
          <w:p w:rsidR="001C24DC" w:rsidRPr="00CE6810" w:rsidRDefault="001C24DC" w:rsidP="008716ED">
            <w:pPr>
              <w:pStyle w:val="NoSpacing"/>
              <w:jc w:val="center"/>
              <w:rPr>
                <w:b/>
              </w:rPr>
            </w:pPr>
            <w:r w:rsidRPr="00CE6810">
              <w:rPr>
                <w:b/>
              </w:rPr>
              <w:t>2</w:t>
            </w:r>
          </w:p>
        </w:tc>
      </w:tr>
    </w:tbl>
    <w:p w:rsidR="001C24DC" w:rsidRDefault="00D552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1C8A31" wp14:editId="15EE60D4">
                <wp:simplePos x="0" y="0"/>
                <wp:positionH relativeFrom="margin">
                  <wp:align>left</wp:align>
                </wp:positionH>
                <wp:positionV relativeFrom="paragraph">
                  <wp:posOffset>415290</wp:posOffset>
                </wp:positionV>
                <wp:extent cx="6724650" cy="666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228" w:rsidRDefault="00D55228" w:rsidP="00D55228">
                            <w:r>
                              <w:t>Multiple Assessments given during the unit.</w:t>
                            </w:r>
                          </w:p>
                          <w:p w:rsidR="00D55228" w:rsidRDefault="00D55228" w:rsidP="00D55228">
                            <w:r>
                              <w:t>Unit Assessment given at end of unit.</w:t>
                            </w:r>
                          </w:p>
                          <w:p w:rsidR="00D55228" w:rsidRDefault="00D55228" w:rsidP="00D55228"/>
                          <w:p w:rsidR="00D55228" w:rsidRDefault="00D55228" w:rsidP="00D55228"/>
                          <w:p w:rsidR="00D55228" w:rsidRDefault="00D55228" w:rsidP="00D55228"/>
                          <w:p w:rsidR="00D55228" w:rsidRDefault="00D55228" w:rsidP="00D55228"/>
                          <w:p w:rsidR="00D55228" w:rsidRDefault="00D55228" w:rsidP="00D55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1C8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7pt;width:529.5pt;height:5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">
                <v:textbox>
                  <w:txbxContent>
                    <w:p w:rsidR="00D55228" w:rsidRDefault="00D55228" w:rsidP="00D55228">
                      <w:r>
                        <w:t>Multiple Assessments given during the unit.</w:t>
                      </w:r>
                    </w:p>
                    <w:p w:rsidR="00D55228" w:rsidRDefault="00D55228" w:rsidP="00D55228">
                      <w:r>
                        <w:t>Unit Assessment given at end of unit.</w:t>
                      </w:r>
                    </w:p>
                    <w:p w:rsidR="00D55228" w:rsidRDefault="00D55228" w:rsidP="00D55228"/>
                    <w:p w:rsidR="00D55228" w:rsidRDefault="00D55228" w:rsidP="00D55228"/>
                    <w:p w:rsidR="00D55228" w:rsidRDefault="00D55228" w:rsidP="00D55228"/>
                    <w:p w:rsidR="00D55228" w:rsidRDefault="00D55228" w:rsidP="00D55228"/>
                    <w:p w:rsidR="00D55228" w:rsidRDefault="00D55228" w:rsidP="00D55228"/>
                  </w:txbxContent>
                </v:textbox>
                <w10:wrap type="square" anchorx="margin"/>
              </v:shape>
            </w:pict>
          </mc:Fallback>
        </mc:AlternateContent>
      </w:r>
    </w:p>
    <w:p w:rsidR="001C24DC" w:rsidRDefault="001C24DC" w:rsidP="00B81C09"/>
    <w:p w:rsidR="001C24DC" w:rsidRDefault="001C24DC" w:rsidP="00B81C09">
      <w:r>
        <w:br w:type="page"/>
      </w:r>
    </w:p>
    <w:tbl>
      <w:tblPr>
        <w:tblpPr w:leftFromText="180" w:rightFromText="180" w:vertAnchor="page" w:horzAnchor="margin" w:tblpY="1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1C24DC" w:rsidRPr="008364C8" w:rsidTr="00830654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1C24DC" w:rsidRPr="008364C8" w:rsidRDefault="001C24DC" w:rsidP="00830654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November:  Extending to Three Dimensions                                                                                4 Weeks</w:t>
            </w:r>
          </w:p>
        </w:tc>
      </w:tr>
    </w:tbl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9"/>
        <w:gridCol w:w="1144"/>
        <w:gridCol w:w="1321"/>
        <w:gridCol w:w="1080"/>
        <w:gridCol w:w="900"/>
        <w:gridCol w:w="1170"/>
      </w:tblGrid>
      <w:tr w:rsidR="001C24DC" w:rsidRPr="00C55C71" w:rsidTr="008716ED">
        <w:trPr>
          <w:trHeight w:val="467"/>
        </w:trPr>
        <w:tc>
          <w:tcPr>
            <w:tcW w:w="4989" w:type="dxa"/>
            <w:vMerge w:val="restart"/>
          </w:tcPr>
          <w:p w:rsidR="001C24DC" w:rsidRPr="00C55C71" w:rsidRDefault="001C24DC" w:rsidP="008716ED">
            <w:pPr>
              <w:spacing w:line="240" w:lineRule="auto"/>
              <w:jc w:val="center"/>
              <w:rPr>
                <w:b/>
              </w:rPr>
            </w:pPr>
            <w:r w:rsidRPr="00C55C71"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5615" w:type="dxa"/>
            <w:gridSpan w:val="5"/>
          </w:tcPr>
          <w:p w:rsidR="001C24DC" w:rsidRPr="00C55C71" w:rsidRDefault="001C24DC" w:rsidP="008716ED">
            <w:pPr>
              <w:spacing w:line="240" w:lineRule="auto"/>
              <w:jc w:val="center"/>
              <w:rPr>
                <w:b/>
              </w:rPr>
            </w:pPr>
            <w:r w:rsidRPr="00C55C71">
              <w:rPr>
                <w:b/>
              </w:rPr>
              <w:t>CROSSWALK TO STANDARDS</w:t>
            </w:r>
          </w:p>
        </w:tc>
      </w:tr>
      <w:tr w:rsidR="001C24DC" w:rsidRPr="00C55C71" w:rsidTr="008716ED">
        <w:trPr>
          <w:trHeight w:val="917"/>
        </w:trPr>
        <w:tc>
          <w:tcPr>
            <w:tcW w:w="4989" w:type="dxa"/>
            <w:vMerge/>
          </w:tcPr>
          <w:p w:rsidR="001C24DC" w:rsidRPr="00C55C71" w:rsidRDefault="001C24DC" w:rsidP="008716E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1C24DC" w:rsidRPr="00C55C71" w:rsidRDefault="001C24DC" w:rsidP="008716ED">
            <w:pPr>
              <w:spacing w:line="240" w:lineRule="auto"/>
              <w:jc w:val="center"/>
              <w:rPr>
                <w:b/>
              </w:rPr>
            </w:pPr>
            <w:r w:rsidRPr="00C55C71">
              <w:rPr>
                <w:b/>
              </w:rPr>
              <w:t>GLEs/CLEs</w:t>
            </w:r>
          </w:p>
        </w:tc>
        <w:tc>
          <w:tcPr>
            <w:tcW w:w="1321" w:type="dxa"/>
          </w:tcPr>
          <w:p w:rsidR="001C24DC" w:rsidRPr="00C55C71" w:rsidRDefault="001C24DC" w:rsidP="008716ED">
            <w:pPr>
              <w:pStyle w:val="NoSpacing"/>
              <w:jc w:val="center"/>
              <w:rPr>
                <w:b/>
              </w:rPr>
            </w:pPr>
            <w:r w:rsidRPr="00C55C71">
              <w:rPr>
                <w:b/>
              </w:rPr>
              <w:t>PS</w:t>
            </w:r>
          </w:p>
          <w:p w:rsidR="001C24DC" w:rsidRPr="00C55C71" w:rsidRDefault="001C24DC" w:rsidP="008716E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24DC" w:rsidRPr="00C55C71" w:rsidRDefault="001C24DC" w:rsidP="008716ED">
            <w:pPr>
              <w:spacing w:line="240" w:lineRule="auto"/>
              <w:jc w:val="center"/>
              <w:rPr>
                <w:b/>
              </w:rPr>
            </w:pPr>
            <w:r w:rsidRPr="00C55C71">
              <w:rPr>
                <w:b/>
              </w:rPr>
              <w:t>CCSS</w:t>
            </w:r>
          </w:p>
        </w:tc>
        <w:tc>
          <w:tcPr>
            <w:tcW w:w="900" w:type="dxa"/>
          </w:tcPr>
          <w:p w:rsidR="001C24DC" w:rsidRPr="00C55C71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  <w:p w:rsidR="001C24DC" w:rsidRPr="00C55C71" w:rsidRDefault="001C24DC" w:rsidP="008716ED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1C24DC" w:rsidRPr="00C55C71" w:rsidRDefault="001C24DC" w:rsidP="008716ED">
            <w:pPr>
              <w:pStyle w:val="NoSpacing"/>
              <w:jc w:val="center"/>
              <w:rPr>
                <w:b/>
              </w:rPr>
            </w:pPr>
            <w:r w:rsidRPr="00C55C71">
              <w:rPr>
                <w:b/>
              </w:rPr>
              <w:t>DOK</w:t>
            </w:r>
          </w:p>
          <w:p w:rsidR="001C24DC" w:rsidRPr="00C55C71" w:rsidRDefault="001C24DC" w:rsidP="008716ED">
            <w:pPr>
              <w:spacing w:line="240" w:lineRule="auto"/>
              <w:jc w:val="center"/>
              <w:rPr>
                <w:b/>
              </w:rPr>
            </w:pPr>
            <w:r w:rsidRPr="00C55C71">
              <w:rPr>
                <w:b/>
              </w:rPr>
              <w:t>(per GLE/CLE)</w:t>
            </w:r>
          </w:p>
        </w:tc>
      </w:tr>
      <w:tr w:rsidR="001C24DC" w:rsidRPr="0002343B" w:rsidTr="008716ED">
        <w:trPr>
          <w:trHeight w:val="466"/>
        </w:trPr>
        <w:tc>
          <w:tcPr>
            <w:tcW w:w="4989" w:type="dxa"/>
          </w:tcPr>
          <w:p w:rsidR="001C24DC" w:rsidRPr="0002343B" w:rsidRDefault="001C24DC" w:rsidP="005843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 w:hanging="270"/>
              <w:rPr>
                <w:b/>
              </w:rPr>
            </w:pPr>
            <w:r>
              <w:rPr>
                <w:b/>
              </w:rPr>
              <w:t>Explain area and volume formulas.</w:t>
            </w:r>
          </w:p>
        </w:tc>
        <w:tc>
          <w:tcPr>
            <w:tcW w:w="1144" w:type="dxa"/>
          </w:tcPr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N.1.B.GE</w:t>
            </w:r>
          </w:p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N.2.D.GE</w:t>
            </w:r>
          </w:p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M.2.C.GE</w:t>
            </w:r>
          </w:p>
        </w:tc>
        <w:tc>
          <w:tcPr>
            <w:tcW w:w="1321" w:type="dxa"/>
          </w:tcPr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1080" w:type="dxa"/>
          </w:tcPr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G-GMD.1</w:t>
            </w:r>
          </w:p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G-GMD.1</w:t>
            </w:r>
          </w:p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G-GMD.1</w:t>
            </w:r>
          </w:p>
        </w:tc>
        <w:tc>
          <w:tcPr>
            <w:tcW w:w="900" w:type="dxa"/>
          </w:tcPr>
          <w:p w:rsidR="001C24DC" w:rsidRDefault="001C24DC" w:rsidP="008716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MP5</w:t>
            </w:r>
          </w:p>
          <w:p w:rsidR="001C24DC" w:rsidRDefault="001C24DC" w:rsidP="008716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MP1</w:t>
            </w:r>
          </w:p>
          <w:p w:rsidR="001C24DC" w:rsidRPr="0002343B" w:rsidRDefault="001C24DC" w:rsidP="008716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MP2</w:t>
            </w:r>
          </w:p>
        </w:tc>
        <w:tc>
          <w:tcPr>
            <w:tcW w:w="1170" w:type="dxa"/>
          </w:tcPr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24DC" w:rsidRPr="0002343B" w:rsidTr="008716ED">
        <w:trPr>
          <w:trHeight w:val="466"/>
        </w:trPr>
        <w:tc>
          <w:tcPr>
            <w:tcW w:w="4989" w:type="dxa"/>
          </w:tcPr>
          <w:p w:rsidR="001C24DC" w:rsidRPr="0002343B" w:rsidRDefault="001C24DC" w:rsidP="005843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 w:hanging="270"/>
              <w:rPr>
                <w:b/>
              </w:rPr>
            </w:pPr>
            <w:r>
              <w:rPr>
                <w:b/>
              </w:rPr>
              <w:t>U</w:t>
            </w:r>
            <w:r w:rsidRPr="0002343B">
              <w:rPr>
                <w:b/>
              </w:rPr>
              <w:t xml:space="preserve">se </w:t>
            </w:r>
            <w:r>
              <w:rPr>
                <w:b/>
              </w:rPr>
              <w:t xml:space="preserve">volume formulas </w:t>
            </w:r>
            <w:r w:rsidRPr="0002343B">
              <w:rPr>
                <w:b/>
              </w:rPr>
              <w:t>to solve problems.</w:t>
            </w:r>
          </w:p>
        </w:tc>
        <w:tc>
          <w:tcPr>
            <w:tcW w:w="1144" w:type="dxa"/>
          </w:tcPr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N.2.D.GE N.3.E.GE</w:t>
            </w:r>
          </w:p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A.2.B.GE </w:t>
            </w:r>
          </w:p>
        </w:tc>
        <w:tc>
          <w:tcPr>
            <w:tcW w:w="1321" w:type="dxa"/>
          </w:tcPr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1080" w:type="dxa"/>
          </w:tcPr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G-GMD.1 G-GMD.3</w:t>
            </w:r>
          </w:p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G-GMD.3</w:t>
            </w:r>
          </w:p>
        </w:tc>
        <w:tc>
          <w:tcPr>
            <w:tcW w:w="900" w:type="dxa"/>
          </w:tcPr>
          <w:p w:rsidR="001C24DC" w:rsidRDefault="001C24DC" w:rsidP="008716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MP1</w:t>
            </w:r>
          </w:p>
          <w:p w:rsidR="001C24DC" w:rsidRDefault="001C24DC" w:rsidP="008716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MP1</w:t>
            </w:r>
          </w:p>
          <w:p w:rsidR="001C24DC" w:rsidRPr="0002343B" w:rsidRDefault="001C24DC" w:rsidP="008716E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MP4</w:t>
            </w:r>
          </w:p>
        </w:tc>
        <w:tc>
          <w:tcPr>
            <w:tcW w:w="1170" w:type="dxa"/>
          </w:tcPr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C24DC" w:rsidRPr="0002343B" w:rsidTr="008716ED">
        <w:trPr>
          <w:trHeight w:val="466"/>
        </w:trPr>
        <w:tc>
          <w:tcPr>
            <w:tcW w:w="4989" w:type="dxa"/>
          </w:tcPr>
          <w:p w:rsidR="001C24DC" w:rsidRPr="0002343B" w:rsidRDefault="001C24DC" w:rsidP="005843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 w:hanging="270"/>
              <w:rPr>
                <w:b/>
              </w:rPr>
            </w:pPr>
            <w:r w:rsidRPr="0002343B">
              <w:rPr>
                <w:b/>
              </w:rPr>
              <w:t>Identify the relationship between two-dimensional and three-dimensional objects.</w:t>
            </w:r>
          </w:p>
        </w:tc>
        <w:tc>
          <w:tcPr>
            <w:tcW w:w="1144" w:type="dxa"/>
          </w:tcPr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N.1.B.GE</w:t>
            </w:r>
          </w:p>
        </w:tc>
        <w:tc>
          <w:tcPr>
            <w:tcW w:w="1321" w:type="dxa"/>
          </w:tcPr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080" w:type="dxa"/>
          </w:tcPr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G-GMD.4</w:t>
            </w:r>
          </w:p>
        </w:tc>
        <w:tc>
          <w:tcPr>
            <w:tcW w:w="900" w:type="dxa"/>
          </w:tcPr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MP5</w:t>
            </w:r>
          </w:p>
        </w:tc>
        <w:tc>
          <w:tcPr>
            <w:tcW w:w="1170" w:type="dxa"/>
          </w:tcPr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C24DC" w:rsidRPr="0002343B" w:rsidTr="008716ED">
        <w:trPr>
          <w:trHeight w:val="466"/>
        </w:trPr>
        <w:tc>
          <w:tcPr>
            <w:tcW w:w="4989" w:type="dxa"/>
          </w:tcPr>
          <w:p w:rsidR="001C24DC" w:rsidRPr="0002343B" w:rsidRDefault="001C24DC" w:rsidP="005843D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 w:hanging="270"/>
              <w:rPr>
                <w:b/>
              </w:rPr>
            </w:pPr>
            <w:r w:rsidRPr="0002343B">
              <w:rPr>
                <w:b/>
              </w:rPr>
              <w:t>Apply geometric concepts in modeling situations.</w:t>
            </w:r>
          </w:p>
        </w:tc>
        <w:tc>
          <w:tcPr>
            <w:tcW w:w="1144" w:type="dxa"/>
          </w:tcPr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N.1.B.GE</w:t>
            </w:r>
          </w:p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G.4.A.GE</w:t>
            </w:r>
          </w:p>
        </w:tc>
        <w:tc>
          <w:tcPr>
            <w:tcW w:w="1321" w:type="dxa"/>
          </w:tcPr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080" w:type="dxa"/>
          </w:tcPr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G-MG.1</w:t>
            </w:r>
          </w:p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G-MG.1</w:t>
            </w:r>
          </w:p>
        </w:tc>
        <w:tc>
          <w:tcPr>
            <w:tcW w:w="900" w:type="dxa"/>
          </w:tcPr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MP5</w:t>
            </w:r>
          </w:p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MP2</w:t>
            </w:r>
          </w:p>
        </w:tc>
        <w:tc>
          <w:tcPr>
            <w:tcW w:w="1170" w:type="dxa"/>
          </w:tcPr>
          <w:p w:rsidR="001C24DC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1C24DC" w:rsidRPr="0002343B" w:rsidRDefault="001C24DC" w:rsidP="008716ED">
            <w:pPr>
              <w:pStyle w:val="NoSpacing"/>
              <w:jc w:val="center"/>
              <w:rPr>
                <w:b/>
              </w:rPr>
            </w:pPr>
          </w:p>
        </w:tc>
      </w:tr>
    </w:tbl>
    <w:p w:rsidR="001C24DC" w:rsidRDefault="00D552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BA2CC3" wp14:editId="63540430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724650" cy="666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228" w:rsidRDefault="00D55228" w:rsidP="00D55228">
                            <w:r>
                              <w:t>Multiple Assessments given during the unit.</w:t>
                            </w:r>
                          </w:p>
                          <w:p w:rsidR="00D55228" w:rsidRDefault="00D55228" w:rsidP="00D55228">
                            <w:r>
                              <w:t>Unit Assessment given at end of unit.</w:t>
                            </w:r>
                          </w:p>
                          <w:p w:rsidR="00D55228" w:rsidRDefault="00D55228" w:rsidP="00D55228"/>
                          <w:p w:rsidR="00D55228" w:rsidRDefault="00D55228" w:rsidP="00D55228"/>
                          <w:p w:rsidR="00D55228" w:rsidRDefault="00D55228" w:rsidP="00D55228"/>
                          <w:p w:rsidR="00D55228" w:rsidRDefault="00D55228" w:rsidP="00D55228"/>
                          <w:p w:rsidR="00D55228" w:rsidRDefault="00D55228" w:rsidP="00D55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BA2CC3" id="_x0000_s1027" type="#_x0000_t202" style="position:absolute;margin-left:0;margin-top:25.95pt;width:529.5pt;height:5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">
                <v:textbox>
                  <w:txbxContent>
                    <w:p w:rsidR="00D55228" w:rsidRDefault="00D55228" w:rsidP="00D55228">
                      <w:r>
                        <w:t>Multiple Assessments given during the unit.</w:t>
                      </w:r>
                    </w:p>
                    <w:p w:rsidR="00D55228" w:rsidRDefault="00D55228" w:rsidP="00D55228">
                      <w:r>
                        <w:t>Unit Assessment given at end of unit.</w:t>
                      </w:r>
                    </w:p>
                    <w:p w:rsidR="00D55228" w:rsidRDefault="00D55228" w:rsidP="00D55228"/>
                    <w:p w:rsidR="00D55228" w:rsidRDefault="00D55228" w:rsidP="00D55228"/>
                    <w:p w:rsidR="00D55228" w:rsidRDefault="00D55228" w:rsidP="00D55228"/>
                    <w:p w:rsidR="00D55228" w:rsidRDefault="00D55228" w:rsidP="00D55228"/>
                    <w:p w:rsidR="00D55228" w:rsidRDefault="00D55228" w:rsidP="00D55228"/>
                  </w:txbxContent>
                </v:textbox>
                <w10:wrap type="square" anchorx="margin"/>
              </v:shape>
            </w:pict>
          </mc:Fallback>
        </mc:AlternateContent>
      </w:r>
    </w:p>
    <w:p w:rsidR="001C24DC" w:rsidRDefault="001C24DC"/>
    <w:p w:rsidR="001C24DC" w:rsidRDefault="001C24DC">
      <w:r>
        <w:br/>
      </w:r>
    </w:p>
    <w:p w:rsidR="001C24DC" w:rsidRDefault="001C24DC"/>
    <w:p w:rsidR="001C24DC" w:rsidRDefault="001C24DC"/>
    <w:tbl>
      <w:tblPr>
        <w:tblpPr w:leftFromText="180" w:rightFromText="180" w:vertAnchor="page" w:horzAnchor="margin" w:tblpY="95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1C24DC" w:rsidRPr="008364C8" w:rsidTr="009146FD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1C24DC" w:rsidRPr="008364C8" w:rsidRDefault="001C24DC" w:rsidP="009146FD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December: </w:t>
            </w:r>
            <w:r>
              <w:t xml:space="preserve">   1</w:t>
            </w:r>
            <w:r w:rsidRPr="0099490E">
              <w:rPr>
                <w:vertAlign w:val="superscript"/>
              </w:rPr>
              <w:t>st</w:t>
            </w:r>
            <w:r>
              <w:t xml:space="preserve"> Semester Completion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2 Weeks</w:t>
            </w:r>
          </w:p>
        </w:tc>
      </w:tr>
    </w:tbl>
    <w:p w:rsidR="001C24DC" w:rsidRDefault="001C24DC"/>
    <w:p w:rsidR="001C24DC" w:rsidRDefault="001C24DC" w:rsidP="009146FD">
      <w:r>
        <w:t>These two weeks are used to complete any objectives that have not been covered and to prepare for the semester finals.</w:t>
      </w:r>
    </w:p>
    <w:p w:rsidR="001C24DC" w:rsidRDefault="001C24DC" w:rsidP="00B72CAF">
      <w:r>
        <w:br w:type="page"/>
      </w:r>
    </w:p>
    <w:tbl>
      <w:tblPr>
        <w:tblpPr w:leftFromText="180" w:rightFromText="180" w:vertAnchor="page" w:horzAnchor="margin" w:tblpY="2161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9"/>
        <w:gridCol w:w="1144"/>
        <w:gridCol w:w="1321"/>
        <w:gridCol w:w="1080"/>
        <w:gridCol w:w="900"/>
        <w:gridCol w:w="1170"/>
      </w:tblGrid>
      <w:tr w:rsidR="001C24DC" w:rsidTr="002650CC">
        <w:trPr>
          <w:trHeight w:val="467"/>
        </w:trPr>
        <w:tc>
          <w:tcPr>
            <w:tcW w:w="4989" w:type="dxa"/>
            <w:vMerge w:val="restart"/>
          </w:tcPr>
          <w:p w:rsidR="001C24DC" w:rsidRPr="00C55C71" w:rsidRDefault="001C24DC" w:rsidP="002650CC">
            <w:pPr>
              <w:spacing w:line="240" w:lineRule="auto"/>
              <w:jc w:val="center"/>
              <w:rPr>
                <w:b/>
              </w:rPr>
            </w:pPr>
            <w:r w:rsidRPr="00C55C71">
              <w:rPr>
                <w:b/>
              </w:rPr>
              <w:lastRenderedPageBreak/>
              <w:t xml:space="preserve">ESSENTIAL MEASURABLE LEARNING OBJECTIVES                         </w:t>
            </w:r>
          </w:p>
        </w:tc>
        <w:tc>
          <w:tcPr>
            <w:tcW w:w="5615" w:type="dxa"/>
            <w:gridSpan w:val="5"/>
          </w:tcPr>
          <w:p w:rsidR="001C24DC" w:rsidRPr="00C55C71" w:rsidRDefault="001C24DC" w:rsidP="002650CC">
            <w:pPr>
              <w:spacing w:line="240" w:lineRule="auto"/>
              <w:jc w:val="center"/>
              <w:rPr>
                <w:b/>
              </w:rPr>
            </w:pPr>
            <w:r w:rsidRPr="00C55C71">
              <w:rPr>
                <w:b/>
              </w:rPr>
              <w:t>CROSSWALK TO STANDARDS</w:t>
            </w:r>
          </w:p>
        </w:tc>
      </w:tr>
      <w:tr w:rsidR="001C24DC" w:rsidTr="002650CC">
        <w:trPr>
          <w:trHeight w:val="917"/>
        </w:trPr>
        <w:tc>
          <w:tcPr>
            <w:tcW w:w="4989" w:type="dxa"/>
            <w:vMerge/>
          </w:tcPr>
          <w:p w:rsidR="001C24DC" w:rsidRPr="00C55C71" w:rsidRDefault="001C24DC" w:rsidP="002650C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1C24DC" w:rsidRPr="00C55C71" w:rsidRDefault="001C24DC" w:rsidP="002650CC">
            <w:pPr>
              <w:spacing w:line="240" w:lineRule="auto"/>
              <w:jc w:val="center"/>
              <w:rPr>
                <w:b/>
              </w:rPr>
            </w:pPr>
            <w:r w:rsidRPr="00C55C71">
              <w:rPr>
                <w:b/>
              </w:rPr>
              <w:t>GLEs/CLEs</w:t>
            </w:r>
          </w:p>
        </w:tc>
        <w:tc>
          <w:tcPr>
            <w:tcW w:w="1321" w:type="dxa"/>
          </w:tcPr>
          <w:p w:rsidR="001C24DC" w:rsidRPr="00C55C71" w:rsidRDefault="001C24DC" w:rsidP="002650CC">
            <w:pPr>
              <w:pStyle w:val="NoSpacing"/>
              <w:jc w:val="center"/>
              <w:rPr>
                <w:b/>
              </w:rPr>
            </w:pPr>
            <w:r w:rsidRPr="00C55C71">
              <w:rPr>
                <w:b/>
              </w:rPr>
              <w:t>PS</w:t>
            </w:r>
          </w:p>
          <w:p w:rsidR="001C24DC" w:rsidRPr="00C55C71" w:rsidRDefault="001C24DC" w:rsidP="002650CC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1C24DC" w:rsidRPr="00C55C71" w:rsidRDefault="001C24DC" w:rsidP="002650CC">
            <w:pPr>
              <w:spacing w:line="240" w:lineRule="auto"/>
              <w:jc w:val="center"/>
              <w:rPr>
                <w:b/>
              </w:rPr>
            </w:pPr>
            <w:r w:rsidRPr="00C55C71">
              <w:rPr>
                <w:b/>
              </w:rPr>
              <w:t>CCSS</w:t>
            </w:r>
          </w:p>
        </w:tc>
        <w:tc>
          <w:tcPr>
            <w:tcW w:w="900" w:type="dxa"/>
          </w:tcPr>
          <w:p w:rsidR="001C24DC" w:rsidRPr="00C55C71" w:rsidRDefault="001C24DC" w:rsidP="002650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  <w:p w:rsidR="001C24DC" w:rsidRPr="00C55C71" w:rsidRDefault="001C24DC" w:rsidP="002650CC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1C24DC" w:rsidRPr="00C55C71" w:rsidRDefault="001C24DC" w:rsidP="002650CC">
            <w:pPr>
              <w:pStyle w:val="NoSpacing"/>
              <w:jc w:val="center"/>
              <w:rPr>
                <w:b/>
              </w:rPr>
            </w:pPr>
            <w:r w:rsidRPr="00C55C71">
              <w:rPr>
                <w:b/>
              </w:rPr>
              <w:t>DOK</w:t>
            </w:r>
          </w:p>
          <w:p w:rsidR="001C24DC" w:rsidRPr="00C55C71" w:rsidRDefault="001C24DC" w:rsidP="002650CC">
            <w:pPr>
              <w:spacing w:line="240" w:lineRule="auto"/>
              <w:jc w:val="center"/>
              <w:rPr>
                <w:b/>
              </w:rPr>
            </w:pPr>
            <w:r w:rsidRPr="00C55C71">
              <w:rPr>
                <w:b/>
              </w:rPr>
              <w:t>(per GLE/CLE)</w:t>
            </w:r>
          </w:p>
        </w:tc>
      </w:tr>
      <w:tr w:rsidR="001C24DC" w:rsidRPr="00392CA0" w:rsidTr="002650CC">
        <w:trPr>
          <w:trHeight w:val="466"/>
        </w:trPr>
        <w:tc>
          <w:tcPr>
            <w:tcW w:w="4989" w:type="dxa"/>
          </w:tcPr>
          <w:p w:rsidR="001C24DC" w:rsidRPr="00D673C1" w:rsidRDefault="001C24DC" w:rsidP="002650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 w:hanging="270"/>
              <w:rPr>
                <w:b/>
              </w:rPr>
            </w:pPr>
            <w:r>
              <w:rPr>
                <w:b/>
              </w:rPr>
              <w:t>Students will u</w:t>
            </w:r>
            <w:r w:rsidRPr="00D673C1">
              <w:rPr>
                <w:b/>
              </w:rPr>
              <w:t>se coordinates to prove simple geometric theorems algebraically including slope criteria for parallel and perpendicular lines.</w:t>
            </w:r>
          </w:p>
        </w:tc>
        <w:tc>
          <w:tcPr>
            <w:tcW w:w="1144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 w:rsidRPr="00D673C1">
              <w:rPr>
                <w:b/>
              </w:rPr>
              <w:t>G</w:t>
            </w:r>
            <w:r>
              <w:rPr>
                <w:b/>
              </w:rPr>
              <w:t>.</w:t>
            </w:r>
            <w:r w:rsidRPr="00D673C1">
              <w:rPr>
                <w:b/>
              </w:rPr>
              <w:t>1</w:t>
            </w:r>
            <w:r>
              <w:rPr>
                <w:b/>
              </w:rPr>
              <w:t>.</w:t>
            </w:r>
            <w:r w:rsidRPr="00D673C1">
              <w:rPr>
                <w:b/>
              </w:rPr>
              <w:t>A</w:t>
            </w:r>
            <w:r>
              <w:rPr>
                <w:b/>
              </w:rPr>
              <w:t>.</w:t>
            </w:r>
            <w:r w:rsidRPr="00D673C1">
              <w:rPr>
                <w:b/>
              </w:rPr>
              <w:t>G</w:t>
            </w:r>
            <w:r>
              <w:rPr>
                <w:b/>
              </w:rPr>
              <w:t>E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 w:rsidRPr="00D673C1">
              <w:rPr>
                <w:b/>
              </w:rPr>
              <w:t>A</w:t>
            </w:r>
            <w:r>
              <w:rPr>
                <w:b/>
              </w:rPr>
              <w:t>.</w:t>
            </w:r>
            <w:r w:rsidRPr="00D673C1">
              <w:rPr>
                <w:b/>
              </w:rPr>
              <w:t>4</w:t>
            </w:r>
            <w:r>
              <w:rPr>
                <w:b/>
              </w:rPr>
              <w:t>.</w:t>
            </w:r>
            <w:r w:rsidRPr="00D673C1">
              <w:rPr>
                <w:b/>
              </w:rPr>
              <w:t>A</w:t>
            </w:r>
            <w:r>
              <w:rPr>
                <w:b/>
              </w:rPr>
              <w:t>.</w:t>
            </w:r>
            <w:r w:rsidRPr="00D673C1">
              <w:rPr>
                <w:b/>
              </w:rPr>
              <w:t>G</w:t>
            </w:r>
            <w:r>
              <w:rPr>
                <w:b/>
              </w:rPr>
              <w:t>E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 w:rsidRPr="00D673C1">
              <w:rPr>
                <w:b/>
              </w:rPr>
              <w:t>3.5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 w:rsidRPr="00D673C1">
              <w:rPr>
                <w:b/>
              </w:rPr>
              <w:t>1.6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D673C1">
              <w:rPr>
                <w:b/>
              </w:rPr>
              <w:t>GPE.4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D673C1">
              <w:rPr>
                <w:b/>
              </w:rPr>
              <w:t>GPE.5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MP</w:t>
            </w:r>
            <w:r w:rsidRPr="00D673C1">
              <w:rPr>
                <w:b/>
              </w:rPr>
              <w:t>1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MP</w:t>
            </w:r>
            <w:r w:rsidRPr="00D673C1">
              <w:rPr>
                <w:b/>
              </w:rPr>
              <w:t>3</w:t>
            </w:r>
          </w:p>
          <w:p w:rsidR="001C24DC" w:rsidRPr="00D673C1" w:rsidRDefault="001C24DC" w:rsidP="002650C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 w:rsidRPr="00D673C1">
              <w:rPr>
                <w:b/>
              </w:rPr>
              <w:t>3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 w:rsidRPr="00D673C1">
              <w:rPr>
                <w:b/>
              </w:rPr>
              <w:t>3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</w:p>
        </w:tc>
      </w:tr>
      <w:tr w:rsidR="001C24DC" w:rsidRPr="00392CA0" w:rsidTr="002650CC">
        <w:trPr>
          <w:trHeight w:val="466"/>
        </w:trPr>
        <w:tc>
          <w:tcPr>
            <w:tcW w:w="4989" w:type="dxa"/>
          </w:tcPr>
          <w:p w:rsidR="001C24DC" w:rsidRPr="00D673C1" w:rsidRDefault="001C24DC" w:rsidP="002650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 w:hanging="270"/>
              <w:rPr>
                <w:b/>
              </w:rPr>
            </w:pPr>
            <w:r>
              <w:rPr>
                <w:b/>
              </w:rPr>
              <w:t>Students will u</w:t>
            </w:r>
            <w:r w:rsidRPr="00D673C1">
              <w:rPr>
                <w:b/>
              </w:rPr>
              <w:t>se ratios to find the point on a given segment that divides it into a given ratio.</w:t>
            </w:r>
          </w:p>
        </w:tc>
        <w:tc>
          <w:tcPr>
            <w:tcW w:w="1144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 w:rsidRPr="00D673C1">
              <w:rPr>
                <w:b/>
              </w:rPr>
              <w:t>N</w:t>
            </w:r>
            <w:r>
              <w:rPr>
                <w:b/>
              </w:rPr>
              <w:t>.</w:t>
            </w:r>
            <w:r w:rsidRPr="00D673C1">
              <w:rPr>
                <w:b/>
              </w:rPr>
              <w:t>3</w:t>
            </w:r>
            <w:r>
              <w:rPr>
                <w:b/>
              </w:rPr>
              <w:t>.</w:t>
            </w:r>
            <w:r w:rsidRPr="00D673C1">
              <w:rPr>
                <w:b/>
              </w:rPr>
              <w:t>E</w:t>
            </w:r>
            <w:r>
              <w:rPr>
                <w:b/>
              </w:rPr>
              <w:t>.</w:t>
            </w:r>
            <w:r w:rsidRPr="00D673C1">
              <w:rPr>
                <w:b/>
              </w:rPr>
              <w:t>G</w:t>
            </w:r>
            <w:r>
              <w:rPr>
                <w:b/>
              </w:rPr>
              <w:t>E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 w:rsidRPr="00D673C1">
              <w:rPr>
                <w:b/>
              </w:rPr>
              <w:t>3.2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D673C1">
              <w:rPr>
                <w:b/>
              </w:rPr>
              <w:t>GPE.6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MP</w:t>
            </w:r>
            <w:r w:rsidRPr="00D673C1">
              <w:rPr>
                <w:b/>
              </w:rPr>
              <w:t>1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MP</w:t>
            </w:r>
            <w:r w:rsidRPr="00D673C1">
              <w:rPr>
                <w:b/>
              </w:rPr>
              <w:t>2</w:t>
            </w:r>
          </w:p>
        </w:tc>
        <w:tc>
          <w:tcPr>
            <w:tcW w:w="1170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 w:rsidRPr="00D673C1">
              <w:rPr>
                <w:b/>
              </w:rPr>
              <w:t>2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</w:p>
        </w:tc>
      </w:tr>
      <w:tr w:rsidR="001C24DC" w:rsidRPr="00392CA0" w:rsidTr="002650CC">
        <w:trPr>
          <w:trHeight w:val="466"/>
        </w:trPr>
        <w:tc>
          <w:tcPr>
            <w:tcW w:w="4989" w:type="dxa"/>
          </w:tcPr>
          <w:p w:rsidR="001C24DC" w:rsidRPr="00D673C1" w:rsidRDefault="001C24DC" w:rsidP="002650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 w:hanging="270"/>
              <w:rPr>
                <w:b/>
              </w:rPr>
            </w:pPr>
            <w:r>
              <w:rPr>
                <w:b/>
              </w:rPr>
              <w:t>Students will u</w:t>
            </w:r>
            <w:r w:rsidRPr="00D673C1">
              <w:rPr>
                <w:b/>
              </w:rPr>
              <w:t>se coordinates to compute perimeter and area.</w:t>
            </w:r>
          </w:p>
        </w:tc>
        <w:tc>
          <w:tcPr>
            <w:tcW w:w="1144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 w:rsidRPr="00D673C1">
              <w:rPr>
                <w:b/>
              </w:rPr>
              <w:t>G</w:t>
            </w:r>
            <w:r>
              <w:rPr>
                <w:b/>
              </w:rPr>
              <w:t>.</w:t>
            </w:r>
            <w:r w:rsidRPr="00D673C1">
              <w:rPr>
                <w:b/>
              </w:rPr>
              <w:t>2</w:t>
            </w:r>
            <w:r>
              <w:rPr>
                <w:b/>
              </w:rPr>
              <w:t>.</w:t>
            </w:r>
            <w:r w:rsidRPr="00D673C1">
              <w:rPr>
                <w:b/>
              </w:rPr>
              <w:t>A</w:t>
            </w:r>
            <w:r>
              <w:rPr>
                <w:b/>
              </w:rPr>
              <w:t>.</w:t>
            </w:r>
            <w:r w:rsidRPr="00D673C1">
              <w:rPr>
                <w:b/>
              </w:rPr>
              <w:t>G</w:t>
            </w:r>
            <w:r>
              <w:rPr>
                <w:b/>
              </w:rPr>
              <w:t>E</w:t>
            </w:r>
          </w:p>
        </w:tc>
        <w:tc>
          <w:tcPr>
            <w:tcW w:w="1321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 w:rsidRPr="00D673C1">
              <w:rPr>
                <w:b/>
              </w:rPr>
              <w:t>3.3</w:t>
            </w:r>
          </w:p>
        </w:tc>
        <w:tc>
          <w:tcPr>
            <w:tcW w:w="1080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D673C1">
              <w:rPr>
                <w:b/>
              </w:rPr>
              <w:t>GPE.7</w:t>
            </w:r>
          </w:p>
        </w:tc>
        <w:tc>
          <w:tcPr>
            <w:tcW w:w="900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MP</w:t>
            </w:r>
            <w:r w:rsidRPr="00D673C1">
              <w:rPr>
                <w:b/>
              </w:rPr>
              <w:t>1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</w:p>
          <w:p w:rsidR="001C24DC" w:rsidRPr="00D673C1" w:rsidRDefault="001C24DC" w:rsidP="002650C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 w:rsidRPr="00D673C1">
              <w:rPr>
                <w:b/>
              </w:rPr>
              <w:t>3</w:t>
            </w:r>
          </w:p>
        </w:tc>
      </w:tr>
      <w:tr w:rsidR="001C24DC" w:rsidRPr="00392CA0" w:rsidTr="002650CC">
        <w:trPr>
          <w:trHeight w:val="466"/>
        </w:trPr>
        <w:tc>
          <w:tcPr>
            <w:tcW w:w="4989" w:type="dxa"/>
          </w:tcPr>
          <w:p w:rsidR="001C24DC" w:rsidRPr="00D673C1" w:rsidRDefault="001C24DC" w:rsidP="002650C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20" w:hanging="270"/>
              <w:rPr>
                <w:b/>
              </w:rPr>
            </w:pPr>
            <w:r>
              <w:rPr>
                <w:b/>
              </w:rPr>
              <w:t>Students will f</w:t>
            </w:r>
            <w:r w:rsidRPr="00D673C1">
              <w:rPr>
                <w:b/>
              </w:rPr>
              <w:t xml:space="preserve">ind the equations of parabolas given the focus and </w:t>
            </w:r>
            <w:proofErr w:type="spellStart"/>
            <w:r w:rsidRPr="00D673C1">
              <w:rPr>
                <w:b/>
              </w:rPr>
              <w:t>directrix</w:t>
            </w:r>
            <w:proofErr w:type="spellEnd"/>
            <w:r w:rsidRPr="00D673C1">
              <w:rPr>
                <w:b/>
              </w:rPr>
              <w:t>.</w:t>
            </w:r>
          </w:p>
        </w:tc>
        <w:tc>
          <w:tcPr>
            <w:tcW w:w="1144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 w:rsidRPr="00D673C1">
              <w:rPr>
                <w:b/>
              </w:rPr>
              <w:t>G</w:t>
            </w:r>
            <w:r>
              <w:rPr>
                <w:b/>
              </w:rPr>
              <w:t>.</w:t>
            </w:r>
            <w:r w:rsidRPr="00D673C1">
              <w:rPr>
                <w:b/>
              </w:rPr>
              <w:t>2</w:t>
            </w:r>
            <w:r>
              <w:rPr>
                <w:b/>
              </w:rPr>
              <w:t>.</w:t>
            </w:r>
            <w:r w:rsidRPr="00D673C1">
              <w:rPr>
                <w:b/>
              </w:rPr>
              <w:t>A</w:t>
            </w:r>
            <w:r>
              <w:rPr>
                <w:b/>
              </w:rPr>
              <w:t>.</w:t>
            </w:r>
            <w:r w:rsidRPr="00D673C1">
              <w:rPr>
                <w:b/>
              </w:rPr>
              <w:t>G</w:t>
            </w:r>
            <w:r>
              <w:rPr>
                <w:b/>
              </w:rPr>
              <w:t>E</w:t>
            </w:r>
          </w:p>
        </w:tc>
        <w:tc>
          <w:tcPr>
            <w:tcW w:w="1321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 w:rsidRPr="00D673C1">
              <w:rPr>
                <w:b/>
              </w:rPr>
              <w:t>3.3</w:t>
            </w:r>
          </w:p>
        </w:tc>
        <w:tc>
          <w:tcPr>
            <w:tcW w:w="1080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G-</w:t>
            </w:r>
            <w:r w:rsidRPr="00D673C1">
              <w:rPr>
                <w:b/>
              </w:rPr>
              <w:t>GPE.2</w:t>
            </w:r>
          </w:p>
        </w:tc>
        <w:tc>
          <w:tcPr>
            <w:tcW w:w="900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MP</w:t>
            </w:r>
            <w:r w:rsidRPr="00D673C1">
              <w:rPr>
                <w:b/>
              </w:rPr>
              <w:t>1</w:t>
            </w:r>
          </w:p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1C24DC" w:rsidRPr="00D673C1" w:rsidRDefault="001C24DC" w:rsidP="002650CC">
            <w:pPr>
              <w:pStyle w:val="NoSpacing"/>
              <w:jc w:val="center"/>
              <w:rPr>
                <w:b/>
              </w:rPr>
            </w:pPr>
            <w:r w:rsidRPr="00D673C1">
              <w:rPr>
                <w:b/>
              </w:rPr>
              <w:t>3</w:t>
            </w:r>
          </w:p>
        </w:tc>
      </w:tr>
    </w:tbl>
    <w:tbl>
      <w:tblPr>
        <w:tblpPr w:leftFromText="180" w:rightFromText="180" w:vertAnchor="page" w:horzAnchor="margin" w:tblpY="14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D55228" w:rsidRPr="008364C8" w:rsidTr="00D55228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D55228" w:rsidRPr="008364C8" w:rsidRDefault="00D55228" w:rsidP="00D55228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January/February:  Coordinate Geometry                                                                                     7 Weeks</w:t>
            </w:r>
          </w:p>
        </w:tc>
      </w:tr>
    </w:tbl>
    <w:p w:rsidR="001C24DC" w:rsidRDefault="00D55228" w:rsidP="00B72CAF">
      <w:r>
        <w:rPr>
          <w:noProof/>
        </w:rPr>
        <w:drawing>
          <wp:inline distT="0" distB="0" distL="0" distR="0" wp14:anchorId="1958B838">
            <wp:extent cx="6734810" cy="676275"/>
            <wp:effectExtent l="0" t="0" r="889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81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24DC">
        <w:br w:type="page"/>
      </w:r>
    </w:p>
    <w:tbl>
      <w:tblPr>
        <w:tblpPr w:leftFromText="180" w:rightFromText="180" w:vertAnchor="page" w:horzAnchor="margin" w:tblpY="1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1C24DC" w:rsidRPr="008364C8" w:rsidTr="008716ED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1C24DC" w:rsidRPr="008364C8" w:rsidRDefault="001C24DC" w:rsidP="008716ED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March:  Probability                                                                                                                          3 Weeks</w:t>
            </w:r>
          </w:p>
        </w:tc>
      </w:tr>
    </w:tbl>
    <w:tbl>
      <w:tblPr>
        <w:tblpPr w:leftFromText="180" w:rightFromText="180" w:vertAnchor="text" w:horzAnchor="margin" w:tblpY="100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9"/>
        <w:gridCol w:w="1144"/>
        <w:gridCol w:w="1321"/>
        <w:gridCol w:w="1080"/>
        <w:gridCol w:w="900"/>
        <w:gridCol w:w="1170"/>
      </w:tblGrid>
      <w:tr w:rsidR="001C24DC" w:rsidTr="002650CC">
        <w:trPr>
          <w:trHeight w:val="467"/>
        </w:trPr>
        <w:tc>
          <w:tcPr>
            <w:tcW w:w="4989" w:type="dxa"/>
            <w:vMerge w:val="restart"/>
          </w:tcPr>
          <w:p w:rsidR="001C24DC" w:rsidRDefault="001C24DC" w:rsidP="002650CC">
            <w:pPr>
              <w:spacing w:line="240" w:lineRule="auto"/>
              <w:jc w:val="center"/>
              <w:rPr>
                <w:b/>
              </w:rPr>
            </w:pPr>
            <w:r w:rsidRPr="001B14C8">
              <w:rPr>
                <w:b/>
              </w:rPr>
              <w:t xml:space="preserve">ESSENTIAL MEASURABLE LEARNING OBJECTIVES  </w:t>
            </w:r>
          </w:p>
          <w:p w:rsidR="001C24DC" w:rsidRPr="001B14C8" w:rsidRDefault="001C24DC" w:rsidP="002650CC">
            <w:pPr>
              <w:spacing w:line="240" w:lineRule="auto"/>
              <w:rPr>
                <w:b/>
              </w:rPr>
            </w:pPr>
          </w:p>
        </w:tc>
        <w:tc>
          <w:tcPr>
            <w:tcW w:w="5615" w:type="dxa"/>
            <w:gridSpan w:val="5"/>
          </w:tcPr>
          <w:p w:rsidR="001C24DC" w:rsidRPr="001B14C8" w:rsidRDefault="001C24DC" w:rsidP="002650CC">
            <w:pPr>
              <w:spacing w:line="240" w:lineRule="auto"/>
              <w:jc w:val="center"/>
              <w:rPr>
                <w:b/>
              </w:rPr>
            </w:pPr>
            <w:r w:rsidRPr="001B14C8">
              <w:rPr>
                <w:b/>
              </w:rPr>
              <w:t>CROSSWALK TO STANDARDS</w:t>
            </w:r>
          </w:p>
        </w:tc>
      </w:tr>
      <w:tr w:rsidR="001C24DC" w:rsidTr="002650CC">
        <w:trPr>
          <w:trHeight w:val="917"/>
        </w:trPr>
        <w:tc>
          <w:tcPr>
            <w:tcW w:w="4989" w:type="dxa"/>
            <w:vMerge/>
          </w:tcPr>
          <w:p w:rsidR="001C24DC" w:rsidRPr="001B14C8" w:rsidRDefault="001C24DC" w:rsidP="002650CC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1C24DC" w:rsidRPr="001B14C8" w:rsidRDefault="001C24DC" w:rsidP="002650CC">
            <w:pPr>
              <w:spacing w:line="240" w:lineRule="auto"/>
              <w:jc w:val="center"/>
              <w:rPr>
                <w:b/>
              </w:rPr>
            </w:pPr>
            <w:r w:rsidRPr="001B14C8">
              <w:rPr>
                <w:b/>
              </w:rPr>
              <w:t>GLEs/CLEs</w:t>
            </w:r>
          </w:p>
        </w:tc>
        <w:tc>
          <w:tcPr>
            <w:tcW w:w="1321" w:type="dxa"/>
          </w:tcPr>
          <w:p w:rsidR="001C24DC" w:rsidRPr="001B14C8" w:rsidRDefault="001C24DC" w:rsidP="002650CC">
            <w:pPr>
              <w:pStyle w:val="NoSpacing"/>
              <w:jc w:val="center"/>
              <w:rPr>
                <w:b/>
              </w:rPr>
            </w:pPr>
            <w:r w:rsidRPr="001B14C8">
              <w:rPr>
                <w:b/>
              </w:rPr>
              <w:t>PS</w:t>
            </w:r>
          </w:p>
          <w:p w:rsidR="001C24DC" w:rsidRPr="001B14C8" w:rsidRDefault="001C24DC" w:rsidP="002650CC">
            <w:pPr>
              <w:pStyle w:val="NoSpacing"/>
              <w:jc w:val="center"/>
              <w:rPr>
                <w:sz w:val="18"/>
                <w:szCs w:val="18"/>
              </w:rPr>
            </w:pPr>
            <w:r w:rsidRPr="001B14C8">
              <w:rPr>
                <w:b/>
                <w:sz w:val="18"/>
                <w:szCs w:val="18"/>
              </w:rPr>
              <w:t>(Standards of Mathematical Practice)</w:t>
            </w:r>
          </w:p>
        </w:tc>
        <w:tc>
          <w:tcPr>
            <w:tcW w:w="1080" w:type="dxa"/>
          </w:tcPr>
          <w:p w:rsidR="001C24DC" w:rsidRPr="001B14C8" w:rsidRDefault="001C24DC" w:rsidP="002650CC">
            <w:pPr>
              <w:spacing w:line="240" w:lineRule="auto"/>
              <w:jc w:val="center"/>
              <w:rPr>
                <w:b/>
              </w:rPr>
            </w:pPr>
            <w:r w:rsidRPr="001B14C8">
              <w:rPr>
                <w:b/>
              </w:rPr>
              <w:t>CCSS</w:t>
            </w:r>
          </w:p>
        </w:tc>
        <w:tc>
          <w:tcPr>
            <w:tcW w:w="900" w:type="dxa"/>
          </w:tcPr>
          <w:p w:rsidR="001C24DC" w:rsidRPr="001B14C8" w:rsidRDefault="001C24DC" w:rsidP="002650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  <w:p w:rsidR="001C24DC" w:rsidRPr="001B14C8" w:rsidRDefault="001C24DC" w:rsidP="002650CC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1C24DC" w:rsidRPr="001B14C8" w:rsidRDefault="001C24DC" w:rsidP="002650CC">
            <w:pPr>
              <w:pStyle w:val="NoSpacing"/>
              <w:jc w:val="center"/>
              <w:rPr>
                <w:b/>
              </w:rPr>
            </w:pPr>
            <w:r w:rsidRPr="001B14C8">
              <w:rPr>
                <w:b/>
              </w:rPr>
              <w:t>DOK</w:t>
            </w:r>
          </w:p>
          <w:p w:rsidR="001C24DC" w:rsidRPr="001B14C8" w:rsidRDefault="001C24DC" w:rsidP="002650CC">
            <w:pPr>
              <w:spacing w:line="240" w:lineRule="auto"/>
              <w:jc w:val="center"/>
              <w:rPr>
                <w:b/>
              </w:rPr>
            </w:pPr>
            <w:r w:rsidRPr="001B14C8">
              <w:rPr>
                <w:b/>
              </w:rPr>
              <w:t>(per GLE/CLE)</w:t>
            </w:r>
          </w:p>
        </w:tc>
      </w:tr>
      <w:tr w:rsidR="001C24DC" w:rsidTr="002650CC">
        <w:trPr>
          <w:trHeight w:val="466"/>
        </w:trPr>
        <w:tc>
          <w:tcPr>
            <w:tcW w:w="4989" w:type="dxa"/>
          </w:tcPr>
          <w:p w:rsidR="001C24DC" w:rsidRDefault="001C24DC" w:rsidP="002650CC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 xml:space="preserve">Objective 1:  </w:t>
            </w:r>
            <w:r w:rsidRPr="004E3663">
              <w:rPr>
                <w:rFonts w:cs="Gotham-Book"/>
              </w:rPr>
              <w:t>Understand independen</w:t>
            </w:r>
            <w:r>
              <w:rPr>
                <w:rFonts w:cs="Gotham-Book"/>
              </w:rPr>
              <w:t>t</w:t>
            </w:r>
            <w:r w:rsidRPr="004E3663">
              <w:rPr>
                <w:rFonts w:cs="Gotham-Book"/>
              </w:rPr>
              <w:t xml:space="preserve">  and conditional probability and use them to interpret data</w:t>
            </w:r>
          </w:p>
        </w:tc>
        <w:tc>
          <w:tcPr>
            <w:tcW w:w="1144" w:type="dxa"/>
          </w:tcPr>
          <w:p w:rsidR="001C24DC" w:rsidRDefault="001C24DC" w:rsidP="002650CC">
            <w:pPr>
              <w:pStyle w:val="NoSpacing"/>
              <w:jc w:val="center"/>
            </w:pPr>
            <w:r>
              <w:t>N.1.B.GE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N.2.D.GE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G.4.A.GE</w:t>
            </w:r>
          </w:p>
          <w:p w:rsidR="001C24DC" w:rsidRPr="001B14C8" w:rsidRDefault="001C24DC" w:rsidP="002650CC">
            <w:pPr>
              <w:pStyle w:val="NoSpacing"/>
              <w:jc w:val="center"/>
            </w:pPr>
            <w:r>
              <w:t>D.4.B.I2</w:t>
            </w:r>
          </w:p>
        </w:tc>
        <w:tc>
          <w:tcPr>
            <w:tcW w:w="1321" w:type="dxa"/>
          </w:tcPr>
          <w:p w:rsidR="001C24DC" w:rsidRDefault="001C24DC" w:rsidP="002650CC">
            <w:pPr>
              <w:pStyle w:val="NoSpacing"/>
              <w:jc w:val="center"/>
            </w:pPr>
            <w:r>
              <w:t>1.2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1.6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2.7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3.1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3.5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3.6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4.1</w:t>
            </w:r>
          </w:p>
        </w:tc>
        <w:tc>
          <w:tcPr>
            <w:tcW w:w="1080" w:type="dxa"/>
          </w:tcPr>
          <w:p w:rsidR="001C24DC" w:rsidRDefault="001C24DC" w:rsidP="002650CC">
            <w:pPr>
              <w:pStyle w:val="NoSpacing"/>
              <w:jc w:val="center"/>
            </w:pPr>
            <w:r>
              <w:t>S-CP.1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S-CP.2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S-CP.3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S-CP.6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S-CP.4</w:t>
            </w:r>
          </w:p>
          <w:p w:rsidR="001C24DC" w:rsidRPr="001B14C8" w:rsidRDefault="001C24DC" w:rsidP="002650CC">
            <w:pPr>
              <w:pStyle w:val="NoSpacing"/>
              <w:jc w:val="center"/>
            </w:pPr>
            <w:r>
              <w:t>S-CP.7</w:t>
            </w:r>
          </w:p>
        </w:tc>
        <w:tc>
          <w:tcPr>
            <w:tcW w:w="900" w:type="dxa"/>
          </w:tcPr>
          <w:p w:rsidR="001C24DC" w:rsidRDefault="001C24DC" w:rsidP="002650CC">
            <w:pPr>
              <w:pStyle w:val="NoSpacing"/>
              <w:jc w:val="center"/>
            </w:pPr>
            <w:r>
              <w:t>MP1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MP2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MP3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MP4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MP5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MP6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MP7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MP8</w:t>
            </w:r>
          </w:p>
        </w:tc>
        <w:tc>
          <w:tcPr>
            <w:tcW w:w="1170" w:type="dxa"/>
          </w:tcPr>
          <w:p w:rsidR="001C24DC" w:rsidRDefault="001C24DC" w:rsidP="002650CC">
            <w:pPr>
              <w:pStyle w:val="NoSpacing"/>
              <w:jc w:val="center"/>
            </w:pPr>
            <w:r>
              <w:t>1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2</w:t>
            </w:r>
          </w:p>
          <w:p w:rsidR="001C24DC" w:rsidRPr="00392CA0" w:rsidRDefault="001C24DC" w:rsidP="002650CC">
            <w:pPr>
              <w:pStyle w:val="NoSpacing"/>
              <w:jc w:val="center"/>
            </w:pPr>
          </w:p>
        </w:tc>
      </w:tr>
      <w:tr w:rsidR="001C24DC" w:rsidTr="002650CC">
        <w:trPr>
          <w:trHeight w:val="466"/>
        </w:trPr>
        <w:tc>
          <w:tcPr>
            <w:tcW w:w="4989" w:type="dxa"/>
          </w:tcPr>
          <w:p w:rsidR="001C24DC" w:rsidRPr="004E3663" w:rsidRDefault="001C24DC" w:rsidP="002650CC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Objective 2:  Apply the rules of probability to compute probabilities of events using geometric models (Linear, area &amp;/or coordinate).</w:t>
            </w:r>
          </w:p>
        </w:tc>
        <w:tc>
          <w:tcPr>
            <w:tcW w:w="1144" w:type="dxa"/>
          </w:tcPr>
          <w:p w:rsidR="001C24DC" w:rsidRDefault="001C24DC" w:rsidP="002650CC">
            <w:pPr>
              <w:pStyle w:val="NoSpacing"/>
              <w:jc w:val="center"/>
            </w:pPr>
            <w:r>
              <w:t>N.1.B.GE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N.2.D.GE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G.4.A.GE</w:t>
            </w:r>
          </w:p>
          <w:p w:rsidR="001C24DC" w:rsidRPr="001B14C8" w:rsidRDefault="001C24DC" w:rsidP="002650CC">
            <w:pPr>
              <w:pStyle w:val="NoSpacing"/>
              <w:jc w:val="center"/>
            </w:pPr>
            <w:r>
              <w:t>D.4.B.I2</w:t>
            </w:r>
          </w:p>
        </w:tc>
        <w:tc>
          <w:tcPr>
            <w:tcW w:w="1321" w:type="dxa"/>
          </w:tcPr>
          <w:p w:rsidR="001C24DC" w:rsidRDefault="001C24DC" w:rsidP="002650CC">
            <w:pPr>
              <w:pStyle w:val="NoSpacing"/>
              <w:jc w:val="center"/>
            </w:pPr>
            <w:r>
              <w:t>1.2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1.6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2.7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3.1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3.5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3.6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4.1</w:t>
            </w:r>
          </w:p>
        </w:tc>
        <w:tc>
          <w:tcPr>
            <w:tcW w:w="1080" w:type="dxa"/>
          </w:tcPr>
          <w:p w:rsidR="001C24DC" w:rsidRDefault="001C24DC" w:rsidP="002650CC">
            <w:pPr>
              <w:pStyle w:val="NoSpacing"/>
            </w:pPr>
            <w:r>
              <w:t>S-CP.1</w:t>
            </w:r>
          </w:p>
          <w:p w:rsidR="001C24DC" w:rsidRDefault="001C24DC" w:rsidP="002650CC">
            <w:pPr>
              <w:pStyle w:val="NoSpacing"/>
            </w:pPr>
            <w:r>
              <w:t>S-CP.2</w:t>
            </w:r>
          </w:p>
          <w:p w:rsidR="001C24DC" w:rsidRDefault="001C24DC" w:rsidP="002650CC">
            <w:pPr>
              <w:pStyle w:val="NoSpacing"/>
            </w:pPr>
            <w:r>
              <w:t>S-CP.3</w:t>
            </w:r>
          </w:p>
          <w:p w:rsidR="001C24DC" w:rsidRDefault="001C24DC" w:rsidP="002650CC">
            <w:pPr>
              <w:pStyle w:val="NoSpacing"/>
            </w:pPr>
            <w:r>
              <w:t>S-CP.4</w:t>
            </w:r>
          </w:p>
          <w:p w:rsidR="001C24DC" w:rsidRPr="001B14C8" w:rsidRDefault="001C24DC" w:rsidP="002650CC">
            <w:pPr>
              <w:pStyle w:val="NoSpacing"/>
            </w:pPr>
            <w:r>
              <w:t>S-CP.7</w:t>
            </w:r>
          </w:p>
        </w:tc>
        <w:tc>
          <w:tcPr>
            <w:tcW w:w="900" w:type="dxa"/>
          </w:tcPr>
          <w:p w:rsidR="001C24DC" w:rsidRDefault="001C24DC" w:rsidP="002650CC">
            <w:pPr>
              <w:pStyle w:val="NoSpacing"/>
              <w:jc w:val="center"/>
            </w:pPr>
            <w:r>
              <w:t>MP1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MP2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MP3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MP4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MP5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MP6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MP7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MP8</w:t>
            </w:r>
          </w:p>
        </w:tc>
        <w:tc>
          <w:tcPr>
            <w:tcW w:w="1170" w:type="dxa"/>
          </w:tcPr>
          <w:p w:rsidR="001C24DC" w:rsidRDefault="001C24DC" w:rsidP="002650CC">
            <w:pPr>
              <w:pStyle w:val="NoSpacing"/>
              <w:jc w:val="center"/>
            </w:pPr>
            <w:r>
              <w:t>1</w:t>
            </w:r>
          </w:p>
          <w:p w:rsidR="001C24DC" w:rsidRDefault="001C24DC" w:rsidP="002650CC">
            <w:pPr>
              <w:pStyle w:val="NoSpacing"/>
              <w:jc w:val="center"/>
            </w:pPr>
            <w:r>
              <w:t>2</w:t>
            </w:r>
          </w:p>
          <w:p w:rsidR="001C24DC" w:rsidRPr="00392CA0" w:rsidRDefault="001C24DC" w:rsidP="002650CC">
            <w:pPr>
              <w:pStyle w:val="NoSpacing"/>
              <w:jc w:val="center"/>
            </w:pPr>
          </w:p>
        </w:tc>
      </w:tr>
    </w:tbl>
    <w:p w:rsidR="001C24DC" w:rsidRDefault="00D55228" w:rsidP="00B72C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003D74" wp14:editId="7042553E">
                <wp:simplePos x="0" y="0"/>
                <wp:positionH relativeFrom="margin">
                  <wp:align>left</wp:align>
                </wp:positionH>
                <wp:positionV relativeFrom="paragraph">
                  <wp:posOffset>4260850</wp:posOffset>
                </wp:positionV>
                <wp:extent cx="6724650" cy="666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228" w:rsidRDefault="00D55228" w:rsidP="00D55228">
                            <w:r>
                              <w:t>Multiple Assessments given during the unit.</w:t>
                            </w:r>
                          </w:p>
                          <w:p w:rsidR="00D55228" w:rsidRDefault="00D55228" w:rsidP="00D55228">
                            <w:r>
                              <w:t>Unit Assessment given at end of unit.</w:t>
                            </w:r>
                          </w:p>
                          <w:p w:rsidR="00D55228" w:rsidRDefault="00D55228" w:rsidP="00D55228"/>
                          <w:p w:rsidR="00D55228" w:rsidRDefault="00D55228" w:rsidP="00D55228"/>
                          <w:p w:rsidR="00D55228" w:rsidRDefault="00D55228" w:rsidP="00D55228"/>
                          <w:p w:rsidR="00D55228" w:rsidRDefault="00D55228" w:rsidP="00D55228"/>
                          <w:p w:rsidR="00D55228" w:rsidRDefault="00D55228" w:rsidP="00D55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003D74" id="_x0000_s1028" type="#_x0000_t202" style="position:absolute;margin-left:0;margin-top:335.5pt;width:529.5pt;height:5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">
                <v:textbox>
                  <w:txbxContent>
                    <w:p w:rsidR="00D55228" w:rsidRDefault="00D55228" w:rsidP="00D55228">
                      <w:r>
                        <w:t>Multiple Assessments given during the unit.</w:t>
                      </w:r>
                    </w:p>
                    <w:p w:rsidR="00D55228" w:rsidRDefault="00D55228" w:rsidP="00D55228">
                      <w:r>
                        <w:t>Unit Assessment given at end of unit.</w:t>
                      </w:r>
                    </w:p>
                    <w:p w:rsidR="00D55228" w:rsidRDefault="00D55228" w:rsidP="00D55228"/>
                    <w:p w:rsidR="00D55228" w:rsidRDefault="00D55228" w:rsidP="00D55228"/>
                    <w:p w:rsidR="00D55228" w:rsidRDefault="00D55228" w:rsidP="00D55228"/>
                    <w:p w:rsidR="00D55228" w:rsidRDefault="00D55228" w:rsidP="00D55228"/>
                    <w:p w:rsidR="00D55228" w:rsidRDefault="00D55228" w:rsidP="00D55228"/>
                  </w:txbxContent>
                </v:textbox>
                <w10:wrap type="square" anchorx="margin"/>
              </v:shape>
            </w:pict>
          </mc:Fallback>
        </mc:AlternateContent>
      </w:r>
    </w:p>
    <w:p w:rsidR="001C24DC" w:rsidRDefault="001C24DC" w:rsidP="00B72CAF"/>
    <w:p w:rsidR="001C24DC" w:rsidRDefault="001C24DC" w:rsidP="00B72CAF">
      <w:r>
        <w:br w:type="page"/>
      </w:r>
    </w:p>
    <w:tbl>
      <w:tblPr>
        <w:tblpPr w:leftFromText="180" w:rightFromText="180" w:vertAnchor="page" w:horzAnchor="margin" w:tblpY="1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1C24DC" w:rsidRPr="008364C8" w:rsidTr="002650CC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1C24DC" w:rsidRPr="008364C8" w:rsidRDefault="001C24DC" w:rsidP="002650CC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April:  Circles                                                                                                                          4 Weeks</w:t>
            </w:r>
          </w:p>
        </w:tc>
      </w:tr>
    </w:tbl>
    <w:tbl>
      <w:tblPr>
        <w:tblW w:w="10604" w:type="dxa"/>
        <w:tblLayout w:type="fixed"/>
        <w:tblLook w:val="00A0" w:firstRow="1" w:lastRow="0" w:firstColumn="1" w:lastColumn="0" w:noHBand="0" w:noVBand="0"/>
      </w:tblPr>
      <w:tblGrid>
        <w:gridCol w:w="4989"/>
        <w:gridCol w:w="1144"/>
        <w:gridCol w:w="1321"/>
        <w:gridCol w:w="1080"/>
        <w:gridCol w:w="900"/>
        <w:gridCol w:w="1170"/>
      </w:tblGrid>
      <w:tr w:rsidR="001C24DC" w:rsidTr="008716ED">
        <w:trPr>
          <w:trHeight w:val="467"/>
        </w:trPr>
        <w:tc>
          <w:tcPr>
            <w:tcW w:w="4989" w:type="dxa"/>
            <w:vMerge w:val="restart"/>
          </w:tcPr>
          <w:p w:rsidR="001C24DC" w:rsidRDefault="001C24DC" w:rsidP="008716ED">
            <w:pPr>
              <w:spacing w:line="240" w:lineRule="auto"/>
              <w:jc w:val="center"/>
              <w:rPr>
                <w:b/>
              </w:rPr>
            </w:pPr>
            <w:r w:rsidRPr="001B14C8">
              <w:rPr>
                <w:b/>
              </w:rPr>
              <w:t xml:space="preserve">ESSENTIAL MEASURABLE LEARNING OBJECTIVES   </w:t>
            </w:r>
          </w:p>
          <w:p w:rsidR="001C24DC" w:rsidRPr="00871284" w:rsidRDefault="001C24DC" w:rsidP="008716ED">
            <w:pPr>
              <w:spacing w:line="240" w:lineRule="auto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5615" w:type="dxa"/>
            <w:gridSpan w:val="5"/>
          </w:tcPr>
          <w:p w:rsidR="001C24DC" w:rsidRPr="001B14C8" w:rsidRDefault="001C24DC" w:rsidP="008716ED">
            <w:pPr>
              <w:spacing w:line="240" w:lineRule="auto"/>
              <w:jc w:val="center"/>
              <w:rPr>
                <w:b/>
              </w:rPr>
            </w:pPr>
            <w:r w:rsidRPr="001B14C8">
              <w:rPr>
                <w:b/>
              </w:rPr>
              <w:t>CROSSWALK TO STANDARDS</w:t>
            </w:r>
          </w:p>
        </w:tc>
      </w:tr>
      <w:tr w:rsidR="001C24DC" w:rsidTr="008716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7"/>
        </w:trPr>
        <w:tc>
          <w:tcPr>
            <w:tcW w:w="4989" w:type="dxa"/>
            <w:vMerge/>
          </w:tcPr>
          <w:p w:rsidR="001C24DC" w:rsidRPr="001B14C8" w:rsidRDefault="001C24DC" w:rsidP="008716E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1C24DC" w:rsidRPr="001B14C8" w:rsidRDefault="001C24DC" w:rsidP="008716ED">
            <w:pPr>
              <w:spacing w:line="240" w:lineRule="auto"/>
              <w:jc w:val="center"/>
              <w:rPr>
                <w:b/>
              </w:rPr>
            </w:pPr>
            <w:r w:rsidRPr="001B14C8">
              <w:rPr>
                <w:b/>
              </w:rPr>
              <w:t>GLEs/CLEs</w:t>
            </w:r>
          </w:p>
        </w:tc>
        <w:tc>
          <w:tcPr>
            <w:tcW w:w="1321" w:type="dxa"/>
          </w:tcPr>
          <w:p w:rsidR="001C24DC" w:rsidRPr="001B14C8" w:rsidRDefault="001C24DC" w:rsidP="008716ED">
            <w:pPr>
              <w:pStyle w:val="NoSpacing"/>
              <w:jc w:val="center"/>
              <w:rPr>
                <w:b/>
              </w:rPr>
            </w:pPr>
            <w:r w:rsidRPr="001B14C8">
              <w:rPr>
                <w:b/>
              </w:rPr>
              <w:t>PS</w:t>
            </w:r>
          </w:p>
          <w:p w:rsidR="001C24DC" w:rsidRPr="001B14C8" w:rsidRDefault="001C24DC" w:rsidP="008716ED">
            <w:pPr>
              <w:pStyle w:val="NoSpacing"/>
              <w:jc w:val="center"/>
              <w:rPr>
                <w:sz w:val="18"/>
                <w:szCs w:val="18"/>
              </w:rPr>
            </w:pPr>
            <w:r w:rsidRPr="001B14C8">
              <w:rPr>
                <w:b/>
                <w:sz w:val="18"/>
                <w:szCs w:val="18"/>
              </w:rPr>
              <w:t>(Standards of Mathematical Practice)</w:t>
            </w:r>
          </w:p>
        </w:tc>
        <w:tc>
          <w:tcPr>
            <w:tcW w:w="1080" w:type="dxa"/>
          </w:tcPr>
          <w:p w:rsidR="001C24DC" w:rsidRPr="001B14C8" w:rsidRDefault="001C24DC" w:rsidP="008716ED">
            <w:pPr>
              <w:spacing w:line="240" w:lineRule="auto"/>
              <w:jc w:val="center"/>
              <w:rPr>
                <w:b/>
              </w:rPr>
            </w:pPr>
            <w:r w:rsidRPr="001B14C8">
              <w:rPr>
                <w:b/>
              </w:rPr>
              <w:t>CCSS</w:t>
            </w:r>
          </w:p>
        </w:tc>
        <w:tc>
          <w:tcPr>
            <w:tcW w:w="900" w:type="dxa"/>
          </w:tcPr>
          <w:p w:rsidR="001C24DC" w:rsidRPr="001B14C8" w:rsidRDefault="001C24DC" w:rsidP="008716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  <w:p w:rsidR="001C24DC" w:rsidRPr="001B14C8" w:rsidRDefault="001C24DC" w:rsidP="008716ED">
            <w:pPr>
              <w:pStyle w:val="NoSpacing"/>
              <w:rPr>
                <w:b/>
              </w:rPr>
            </w:pPr>
          </w:p>
        </w:tc>
        <w:tc>
          <w:tcPr>
            <w:tcW w:w="1170" w:type="dxa"/>
          </w:tcPr>
          <w:p w:rsidR="001C24DC" w:rsidRPr="001B14C8" w:rsidRDefault="001C24DC" w:rsidP="008716ED">
            <w:pPr>
              <w:pStyle w:val="NoSpacing"/>
              <w:jc w:val="center"/>
              <w:rPr>
                <w:b/>
              </w:rPr>
            </w:pPr>
            <w:r w:rsidRPr="001B14C8">
              <w:rPr>
                <w:b/>
              </w:rPr>
              <w:t>DOK</w:t>
            </w:r>
          </w:p>
          <w:p w:rsidR="001C24DC" w:rsidRPr="001B14C8" w:rsidRDefault="001C24DC" w:rsidP="008716ED">
            <w:pPr>
              <w:spacing w:line="240" w:lineRule="auto"/>
              <w:jc w:val="center"/>
              <w:rPr>
                <w:b/>
              </w:rPr>
            </w:pPr>
            <w:r w:rsidRPr="001B14C8">
              <w:rPr>
                <w:b/>
              </w:rPr>
              <w:t>(per GLE/CLE)</w:t>
            </w:r>
          </w:p>
        </w:tc>
      </w:tr>
      <w:tr w:rsidR="001C24DC" w:rsidTr="008716ED">
        <w:trPr>
          <w:trHeight w:val="466"/>
        </w:trPr>
        <w:tc>
          <w:tcPr>
            <w:tcW w:w="4989" w:type="dxa"/>
          </w:tcPr>
          <w:p w:rsidR="001C24DC" w:rsidRPr="005E2330" w:rsidRDefault="001C24DC" w:rsidP="008716ED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>
              <w:t xml:space="preserve"> Students will a</w:t>
            </w:r>
            <w:r w:rsidRPr="00367095">
              <w:t>pply knowledge</w:t>
            </w:r>
            <w:r>
              <w:t xml:space="preserve"> of</w:t>
            </w:r>
            <w:r w:rsidRPr="00367095">
              <w:t xml:space="preserve"> arcs, inscribed and central angles of circles to calculate arc measures, arc lengths or area of sectors.</w:t>
            </w:r>
          </w:p>
        </w:tc>
        <w:tc>
          <w:tcPr>
            <w:tcW w:w="1144" w:type="dxa"/>
          </w:tcPr>
          <w:p w:rsidR="001C24DC" w:rsidRDefault="001C24DC" w:rsidP="008716ED">
            <w:pPr>
              <w:pStyle w:val="NoSpacing"/>
            </w:pPr>
            <w:r>
              <w:t>N.1.B.GE</w:t>
            </w:r>
          </w:p>
          <w:p w:rsidR="001C24DC" w:rsidRDefault="001C24DC" w:rsidP="008716ED">
            <w:pPr>
              <w:pStyle w:val="NoSpacing"/>
            </w:pPr>
            <w:r>
              <w:t>N.2.D.GE</w:t>
            </w:r>
          </w:p>
          <w:p w:rsidR="001C24DC" w:rsidRDefault="001C24DC" w:rsidP="008716ED">
            <w:pPr>
              <w:pStyle w:val="NoSpacing"/>
            </w:pPr>
            <w:r>
              <w:t>N.3.D.GE</w:t>
            </w:r>
          </w:p>
          <w:p w:rsidR="001C24DC" w:rsidRDefault="001C24DC" w:rsidP="008716ED">
            <w:pPr>
              <w:pStyle w:val="NoSpacing"/>
            </w:pPr>
            <w:r>
              <w:t>G.1.A.GE</w:t>
            </w:r>
          </w:p>
          <w:p w:rsidR="001C24DC" w:rsidRPr="001B14C8" w:rsidRDefault="001C24DC" w:rsidP="008716ED">
            <w:pPr>
              <w:pStyle w:val="NoSpacing"/>
            </w:pPr>
            <w:r>
              <w:t>M.2.C.GE</w:t>
            </w:r>
          </w:p>
        </w:tc>
        <w:tc>
          <w:tcPr>
            <w:tcW w:w="1321" w:type="dxa"/>
          </w:tcPr>
          <w:p w:rsidR="001C24DC" w:rsidRDefault="001C24DC" w:rsidP="008716ED">
            <w:pPr>
              <w:pStyle w:val="NoSpacing"/>
              <w:jc w:val="center"/>
            </w:pPr>
            <w:r>
              <w:t>1.4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1.6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2.7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3.4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3.5</w:t>
            </w:r>
          </w:p>
          <w:p w:rsidR="001C24DC" w:rsidRPr="006B0939" w:rsidRDefault="001C24DC" w:rsidP="008716ED">
            <w:pPr>
              <w:pStyle w:val="NoSpacing"/>
              <w:jc w:val="center"/>
            </w:pPr>
            <w:r>
              <w:t>3.7</w:t>
            </w:r>
          </w:p>
        </w:tc>
        <w:tc>
          <w:tcPr>
            <w:tcW w:w="1080" w:type="dxa"/>
          </w:tcPr>
          <w:p w:rsidR="001C24DC" w:rsidRDefault="001C24DC" w:rsidP="008716ED">
            <w:pPr>
              <w:pStyle w:val="NoSpacing"/>
            </w:pPr>
            <w:r>
              <w:t>G-C.2</w:t>
            </w:r>
          </w:p>
          <w:p w:rsidR="001C24DC" w:rsidRPr="001B14C8" w:rsidRDefault="001C24DC" w:rsidP="008716ED">
            <w:pPr>
              <w:pStyle w:val="NoSpacing"/>
            </w:pPr>
            <w:r>
              <w:t>G-C.5</w:t>
            </w:r>
          </w:p>
        </w:tc>
        <w:tc>
          <w:tcPr>
            <w:tcW w:w="900" w:type="dxa"/>
          </w:tcPr>
          <w:p w:rsidR="001C24DC" w:rsidRDefault="001C24DC" w:rsidP="008716ED">
            <w:pPr>
              <w:pStyle w:val="NoSpacing"/>
            </w:pPr>
          </w:p>
          <w:p w:rsidR="001C24DC" w:rsidRDefault="001C24DC" w:rsidP="0087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MP1</w:t>
            </w:r>
          </w:p>
          <w:p w:rsidR="001C24DC" w:rsidRDefault="001C24DC" w:rsidP="0087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MP2</w:t>
            </w:r>
          </w:p>
          <w:p w:rsidR="001C24DC" w:rsidRDefault="001C24DC" w:rsidP="008716E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MP4</w:t>
            </w:r>
          </w:p>
          <w:p w:rsidR="001C24DC" w:rsidRPr="001B14C8" w:rsidRDefault="001C24DC" w:rsidP="008716ED">
            <w:pPr>
              <w:spacing w:line="240" w:lineRule="auto"/>
              <w:rPr>
                <w:b/>
              </w:rPr>
            </w:pPr>
          </w:p>
        </w:tc>
        <w:tc>
          <w:tcPr>
            <w:tcW w:w="1170" w:type="dxa"/>
          </w:tcPr>
          <w:p w:rsidR="001C24DC" w:rsidRDefault="001C24DC" w:rsidP="008716ED">
            <w:pPr>
              <w:pStyle w:val="NoSpacing"/>
              <w:jc w:val="center"/>
            </w:pPr>
            <w:r>
              <w:t>1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2</w:t>
            </w:r>
          </w:p>
          <w:p w:rsidR="001C24DC" w:rsidRPr="00392CA0" w:rsidRDefault="001C24DC" w:rsidP="008716ED">
            <w:pPr>
              <w:pStyle w:val="NoSpacing"/>
              <w:jc w:val="center"/>
            </w:pPr>
          </w:p>
        </w:tc>
      </w:tr>
      <w:tr w:rsidR="001C24DC" w:rsidTr="008716ED">
        <w:trPr>
          <w:trHeight w:val="466"/>
        </w:trPr>
        <w:tc>
          <w:tcPr>
            <w:tcW w:w="4989" w:type="dxa"/>
          </w:tcPr>
          <w:p w:rsidR="001C24DC" w:rsidRPr="005E2330" w:rsidRDefault="001C24DC" w:rsidP="008716ED">
            <w:pPr>
              <w:pStyle w:val="ListParagraph"/>
              <w:spacing w:after="0" w:line="240" w:lineRule="auto"/>
              <w:ind w:hanging="360"/>
            </w:pPr>
            <w:r>
              <w:t>2.    Students will apply knowledge of relationships between secants, tangents and chord to angle / arc measures of a circle.</w:t>
            </w:r>
          </w:p>
        </w:tc>
        <w:tc>
          <w:tcPr>
            <w:tcW w:w="1144" w:type="dxa"/>
          </w:tcPr>
          <w:p w:rsidR="001C24DC" w:rsidRDefault="001C24DC" w:rsidP="008716ED">
            <w:pPr>
              <w:pStyle w:val="NoSpacing"/>
            </w:pPr>
            <w:r>
              <w:t>N.1.B.GE</w:t>
            </w:r>
          </w:p>
          <w:p w:rsidR="001C24DC" w:rsidRDefault="001C24DC" w:rsidP="008716ED">
            <w:pPr>
              <w:pStyle w:val="NoSpacing"/>
            </w:pPr>
            <w:r>
              <w:t>N.2.D.GE</w:t>
            </w:r>
          </w:p>
          <w:p w:rsidR="001C24DC" w:rsidRDefault="001C24DC" w:rsidP="008716ED">
            <w:pPr>
              <w:pStyle w:val="NoSpacing"/>
            </w:pPr>
            <w:r>
              <w:t>N.3.D.GE</w:t>
            </w:r>
          </w:p>
          <w:p w:rsidR="001C24DC" w:rsidRDefault="001C24DC" w:rsidP="008716ED">
            <w:pPr>
              <w:pStyle w:val="NoSpacing"/>
            </w:pPr>
            <w:r>
              <w:t>G.1.A.GE</w:t>
            </w:r>
          </w:p>
          <w:p w:rsidR="001C24DC" w:rsidRPr="001B14C8" w:rsidRDefault="001C24DC" w:rsidP="008716ED">
            <w:pPr>
              <w:pStyle w:val="NoSpacing"/>
            </w:pPr>
            <w:r>
              <w:t>M.2.C.GE</w:t>
            </w:r>
          </w:p>
        </w:tc>
        <w:tc>
          <w:tcPr>
            <w:tcW w:w="1321" w:type="dxa"/>
          </w:tcPr>
          <w:p w:rsidR="001C24DC" w:rsidRDefault="001C24DC" w:rsidP="008716ED">
            <w:pPr>
              <w:pStyle w:val="NoSpacing"/>
              <w:jc w:val="center"/>
            </w:pPr>
            <w:r>
              <w:t>1.4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1.6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2.7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3.4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3.5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3.7</w:t>
            </w:r>
          </w:p>
        </w:tc>
        <w:tc>
          <w:tcPr>
            <w:tcW w:w="1080" w:type="dxa"/>
          </w:tcPr>
          <w:p w:rsidR="001C24DC" w:rsidRDefault="001C24DC" w:rsidP="008716ED">
            <w:pPr>
              <w:pStyle w:val="NoSpacing"/>
            </w:pPr>
            <w:r>
              <w:t>G-C.2</w:t>
            </w:r>
          </w:p>
          <w:p w:rsidR="001C24DC" w:rsidRDefault="001C24DC" w:rsidP="008716ED">
            <w:pPr>
              <w:pStyle w:val="NoSpacing"/>
            </w:pPr>
            <w:r>
              <w:t>G-C.3</w:t>
            </w:r>
          </w:p>
          <w:p w:rsidR="001C24DC" w:rsidRDefault="001C24DC" w:rsidP="008716ED">
            <w:pPr>
              <w:pStyle w:val="NoSpacing"/>
            </w:pPr>
            <w:r>
              <w:t>G-GPE.4</w:t>
            </w:r>
          </w:p>
          <w:p w:rsidR="001C24DC" w:rsidRPr="001B14C8" w:rsidRDefault="001C24DC" w:rsidP="008716ED">
            <w:pPr>
              <w:pStyle w:val="NoSpacing"/>
            </w:pPr>
          </w:p>
        </w:tc>
        <w:tc>
          <w:tcPr>
            <w:tcW w:w="900" w:type="dxa"/>
          </w:tcPr>
          <w:p w:rsidR="001C24DC" w:rsidRDefault="001C24DC" w:rsidP="008716ED">
            <w:pPr>
              <w:pStyle w:val="NoSpacing"/>
            </w:pPr>
            <w:r>
              <w:t>MP1</w:t>
            </w:r>
          </w:p>
          <w:p w:rsidR="001C24DC" w:rsidRDefault="001C24DC" w:rsidP="008716ED">
            <w:pPr>
              <w:pStyle w:val="NoSpacing"/>
            </w:pPr>
            <w:r>
              <w:t>MP2</w:t>
            </w:r>
          </w:p>
          <w:p w:rsidR="001C24DC" w:rsidRDefault="001C24DC" w:rsidP="008716ED">
            <w:pPr>
              <w:pStyle w:val="NoSpacing"/>
            </w:pPr>
            <w:r>
              <w:t>MP3</w:t>
            </w:r>
          </w:p>
          <w:p w:rsidR="001C24DC" w:rsidRDefault="001C24DC" w:rsidP="008716ED">
            <w:pPr>
              <w:pStyle w:val="NoSpacing"/>
            </w:pPr>
            <w:r>
              <w:t>MP4</w:t>
            </w:r>
          </w:p>
          <w:p w:rsidR="001C24DC" w:rsidRDefault="001C24DC" w:rsidP="008716ED">
            <w:pPr>
              <w:pStyle w:val="NoSpacing"/>
            </w:pPr>
            <w:r>
              <w:t>MP6</w:t>
            </w:r>
          </w:p>
        </w:tc>
        <w:tc>
          <w:tcPr>
            <w:tcW w:w="1170" w:type="dxa"/>
          </w:tcPr>
          <w:p w:rsidR="001C24DC" w:rsidRDefault="001C24DC" w:rsidP="008716ED">
            <w:pPr>
              <w:pStyle w:val="NoSpacing"/>
              <w:jc w:val="center"/>
            </w:pPr>
            <w:r>
              <w:t>1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2</w:t>
            </w:r>
          </w:p>
          <w:p w:rsidR="001C24DC" w:rsidRPr="00392CA0" w:rsidRDefault="001C24DC" w:rsidP="008716ED">
            <w:pPr>
              <w:pStyle w:val="NoSpacing"/>
              <w:jc w:val="center"/>
            </w:pPr>
          </w:p>
        </w:tc>
      </w:tr>
      <w:tr w:rsidR="001C24DC" w:rsidTr="008716ED">
        <w:trPr>
          <w:trHeight w:val="466"/>
        </w:trPr>
        <w:tc>
          <w:tcPr>
            <w:tcW w:w="4989" w:type="dxa"/>
          </w:tcPr>
          <w:p w:rsidR="001C24DC" w:rsidRPr="005E2330" w:rsidRDefault="001C24DC" w:rsidP="008716ED">
            <w:pPr>
              <w:pStyle w:val="ListParagraph"/>
              <w:spacing w:after="0" w:line="240" w:lineRule="auto"/>
              <w:ind w:hanging="360"/>
            </w:pPr>
            <w:r>
              <w:t>3.    Students will apply knowledge of the equations of a circle.</w:t>
            </w:r>
          </w:p>
        </w:tc>
        <w:tc>
          <w:tcPr>
            <w:tcW w:w="1144" w:type="dxa"/>
          </w:tcPr>
          <w:p w:rsidR="001C24DC" w:rsidRDefault="001C24DC" w:rsidP="008716ED">
            <w:pPr>
              <w:pStyle w:val="NoSpacing"/>
            </w:pPr>
            <w:r>
              <w:t>N.1.B.GE</w:t>
            </w:r>
          </w:p>
          <w:p w:rsidR="001C24DC" w:rsidRDefault="001C24DC" w:rsidP="008716ED">
            <w:pPr>
              <w:pStyle w:val="NoSpacing"/>
            </w:pPr>
            <w:r>
              <w:t>N.2.D.GE</w:t>
            </w:r>
          </w:p>
          <w:p w:rsidR="001C24DC" w:rsidRDefault="001C24DC" w:rsidP="008716ED">
            <w:pPr>
              <w:pStyle w:val="NoSpacing"/>
            </w:pPr>
            <w:r>
              <w:t>N.3.D.GE</w:t>
            </w:r>
          </w:p>
          <w:p w:rsidR="001C24DC" w:rsidRDefault="001C24DC" w:rsidP="008716ED">
            <w:pPr>
              <w:pStyle w:val="NoSpacing"/>
            </w:pPr>
            <w:r>
              <w:t>G.1.A.GE</w:t>
            </w:r>
          </w:p>
          <w:p w:rsidR="001C24DC" w:rsidRDefault="001C24DC" w:rsidP="008716ED">
            <w:pPr>
              <w:pStyle w:val="NoSpacing"/>
            </w:pPr>
            <w:r>
              <w:t>M.2.C.GE</w:t>
            </w:r>
          </w:p>
          <w:p w:rsidR="001C24DC" w:rsidRDefault="001C24DC" w:rsidP="008716ED">
            <w:pPr>
              <w:pStyle w:val="NoSpacing"/>
            </w:pPr>
            <w:r>
              <w:t>G.2.A.GE</w:t>
            </w:r>
          </w:p>
          <w:p w:rsidR="001C24DC" w:rsidRDefault="001C24DC" w:rsidP="008716ED">
            <w:pPr>
              <w:pStyle w:val="NoSpacing"/>
            </w:pPr>
            <w:r>
              <w:t>G.3.A.GE</w:t>
            </w:r>
          </w:p>
          <w:p w:rsidR="001C24DC" w:rsidRPr="001B14C8" w:rsidRDefault="001C24DC" w:rsidP="008716ED">
            <w:pPr>
              <w:pStyle w:val="NoSpacing"/>
            </w:pPr>
            <w:r>
              <w:t>G.4.B.GE</w:t>
            </w:r>
          </w:p>
        </w:tc>
        <w:tc>
          <w:tcPr>
            <w:tcW w:w="1321" w:type="dxa"/>
          </w:tcPr>
          <w:p w:rsidR="001C24DC" w:rsidRDefault="001C24DC" w:rsidP="008716ED">
            <w:pPr>
              <w:pStyle w:val="NoSpacing"/>
              <w:jc w:val="center"/>
            </w:pPr>
            <w:r>
              <w:t>1.4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1.6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2.7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3.4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3.5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3.7</w:t>
            </w:r>
          </w:p>
          <w:p w:rsidR="001C24DC" w:rsidRDefault="001C24DC" w:rsidP="008716ED">
            <w:pPr>
              <w:pStyle w:val="NoSpacing"/>
            </w:pPr>
          </w:p>
        </w:tc>
        <w:tc>
          <w:tcPr>
            <w:tcW w:w="1080" w:type="dxa"/>
          </w:tcPr>
          <w:p w:rsidR="001C24DC" w:rsidRDefault="001C24DC" w:rsidP="008716ED">
            <w:pPr>
              <w:pStyle w:val="NoSpacing"/>
            </w:pPr>
            <w:r>
              <w:t>G-C.2</w:t>
            </w:r>
          </w:p>
          <w:p w:rsidR="001C24DC" w:rsidRDefault="001C24DC" w:rsidP="008716ED">
            <w:pPr>
              <w:pStyle w:val="NoSpacing"/>
            </w:pPr>
            <w:r>
              <w:t>G-C.3</w:t>
            </w:r>
          </w:p>
          <w:p w:rsidR="001C24DC" w:rsidRDefault="001C24DC" w:rsidP="008716ED">
            <w:pPr>
              <w:pStyle w:val="NoSpacing"/>
            </w:pPr>
            <w:r>
              <w:t>G-GPE.4</w:t>
            </w:r>
          </w:p>
          <w:p w:rsidR="001C24DC" w:rsidRPr="001B14C8" w:rsidRDefault="001C24DC" w:rsidP="008716ED">
            <w:pPr>
              <w:pStyle w:val="NoSpacing"/>
            </w:pPr>
            <w:r>
              <w:t>G-GPE.1</w:t>
            </w:r>
          </w:p>
        </w:tc>
        <w:tc>
          <w:tcPr>
            <w:tcW w:w="900" w:type="dxa"/>
          </w:tcPr>
          <w:p w:rsidR="001C24DC" w:rsidRDefault="001C24DC" w:rsidP="008716ED">
            <w:pPr>
              <w:pStyle w:val="NoSpacing"/>
            </w:pPr>
            <w:r>
              <w:t>MP1</w:t>
            </w:r>
          </w:p>
          <w:p w:rsidR="001C24DC" w:rsidRDefault="001C24DC" w:rsidP="008716ED">
            <w:pPr>
              <w:pStyle w:val="NoSpacing"/>
            </w:pPr>
            <w:r>
              <w:t>MP2</w:t>
            </w:r>
          </w:p>
          <w:p w:rsidR="001C24DC" w:rsidRDefault="001C24DC" w:rsidP="008716ED">
            <w:pPr>
              <w:pStyle w:val="NoSpacing"/>
            </w:pPr>
            <w:r>
              <w:t>MP3</w:t>
            </w:r>
          </w:p>
          <w:p w:rsidR="001C24DC" w:rsidRDefault="001C24DC" w:rsidP="008716ED">
            <w:pPr>
              <w:pStyle w:val="NoSpacing"/>
            </w:pPr>
            <w:r>
              <w:t>MP4</w:t>
            </w:r>
          </w:p>
          <w:p w:rsidR="001C24DC" w:rsidRDefault="001C24DC" w:rsidP="008716ED">
            <w:pPr>
              <w:pStyle w:val="NoSpacing"/>
            </w:pPr>
            <w:r>
              <w:t>MP6</w:t>
            </w:r>
          </w:p>
          <w:p w:rsidR="001C24DC" w:rsidRDefault="001C24DC" w:rsidP="008716ED">
            <w:pPr>
              <w:pStyle w:val="NoSpacing"/>
            </w:pPr>
          </w:p>
        </w:tc>
        <w:tc>
          <w:tcPr>
            <w:tcW w:w="1170" w:type="dxa"/>
          </w:tcPr>
          <w:p w:rsidR="001C24DC" w:rsidRDefault="001C24DC" w:rsidP="008716ED">
            <w:pPr>
              <w:pStyle w:val="NoSpacing"/>
              <w:jc w:val="center"/>
            </w:pPr>
            <w:r>
              <w:t>1</w:t>
            </w:r>
          </w:p>
          <w:p w:rsidR="001C24DC" w:rsidRDefault="001C24DC" w:rsidP="008716ED">
            <w:pPr>
              <w:pStyle w:val="NoSpacing"/>
              <w:jc w:val="center"/>
            </w:pPr>
            <w:r>
              <w:t>2</w:t>
            </w:r>
          </w:p>
          <w:p w:rsidR="001C24DC" w:rsidRPr="00392CA0" w:rsidRDefault="001C24DC" w:rsidP="008716ED">
            <w:pPr>
              <w:pStyle w:val="NoSpacing"/>
              <w:jc w:val="center"/>
            </w:pPr>
          </w:p>
        </w:tc>
      </w:tr>
    </w:tbl>
    <w:p w:rsidR="001C24DC" w:rsidRDefault="00D55228" w:rsidP="00B72C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810241" wp14:editId="08405EA5">
                <wp:simplePos x="0" y="0"/>
                <wp:positionH relativeFrom="margin">
                  <wp:align>left</wp:align>
                </wp:positionH>
                <wp:positionV relativeFrom="paragraph">
                  <wp:posOffset>186690</wp:posOffset>
                </wp:positionV>
                <wp:extent cx="6724650" cy="6667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228" w:rsidRDefault="00D55228" w:rsidP="00D55228">
                            <w:r>
                              <w:t>Multiple Assessments given during the unit.</w:t>
                            </w:r>
                          </w:p>
                          <w:p w:rsidR="00D55228" w:rsidRDefault="00D55228" w:rsidP="00D55228">
                            <w:r>
                              <w:t>Unit Assessment given at end of unit.</w:t>
                            </w:r>
                          </w:p>
                          <w:p w:rsidR="00D55228" w:rsidRDefault="00D55228" w:rsidP="00D55228"/>
                          <w:p w:rsidR="00D55228" w:rsidRDefault="00D55228" w:rsidP="00D55228"/>
                          <w:p w:rsidR="00D55228" w:rsidRDefault="00D55228" w:rsidP="00D55228"/>
                          <w:p w:rsidR="00D55228" w:rsidRDefault="00D55228" w:rsidP="00D55228"/>
                          <w:p w:rsidR="00D55228" w:rsidRDefault="00D55228" w:rsidP="00D55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810241" id="_x0000_s1029" type="#_x0000_t202" style="position:absolute;margin-left:0;margin-top:14.7pt;width:529.5pt;height:5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">
                <v:textbox>
                  <w:txbxContent>
                    <w:p w:rsidR="00D55228" w:rsidRDefault="00D55228" w:rsidP="00D55228">
                      <w:r>
                        <w:t>Multiple Assessments given during the unit.</w:t>
                      </w:r>
                    </w:p>
                    <w:p w:rsidR="00D55228" w:rsidRDefault="00D55228" w:rsidP="00D55228">
                      <w:r>
                        <w:t>Unit Assessment given at end of unit.</w:t>
                      </w:r>
                    </w:p>
                    <w:p w:rsidR="00D55228" w:rsidRDefault="00D55228" w:rsidP="00D55228"/>
                    <w:p w:rsidR="00D55228" w:rsidRDefault="00D55228" w:rsidP="00D55228"/>
                    <w:p w:rsidR="00D55228" w:rsidRDefault="00D55228" w:rsidP="00D55228"/>
                    <w:p w:rsidR="00D55228" w:rsidRDefault="00D55228" w:rsidP="00D55228"/>
                    <w:p w:rsidR="00D55228" w:rsidRDefault="00D55228" w:rsidP="00D55228"/>
                  </w:txbxContent>
                </v:textbox>
                <w10:wrap type="square" anchorx="margin"/>
              </v:shape>
            </w:pict>
          </mc:Fallback>
        </mc:AlternateContent>
      </w:r>
    </w:p>
    <w:p w:rsidR="001C24DC" w:rsidRDefault="001C24DC" w:rsidP="00B72CAF"/>
    <w:tbl>
      <w:tblPr>
        <w:tblpPr w:leftFromText="180" w:rightFromText="180" w:vertAnchor="page" w:horzAnchor="margin" w:tblpY="10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8"/>
      </w:tblGrid>
      <w:tr w:rsidR="001C24DC" w:rsidRPr="008364C8" w:rsidTr="00953949">
        <w:trPr>
          <w:trHeight w:val="260"/>
        </w:trPr>
        <w:tc>
          <w:tcPr>
            <w:tcW w:w="10638" w:type="dxa"/>
            <w:shd w:val="clear" w:color="auto" w:fill="D9D9D9"/>
            <w:vAlign w:val="center"/>
          </w:tcPr>
          <w:p w:rsidR="001C24DC" w:rsidRPr="008364C8" w:rsidRDefault="001C24DC" w:rsidP="00953949">
            <w:pPr>
              <w:spacing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May: </w:t>
            </w:r>
            <w:r>
              <w:t xml:space="preserve">   2</w:t>
            </w:r>
            <w:r w:rsidRPr="007C772C">
              <w:rPr>
                <w:vertAlign w:val="superscript"/>
              </w:rPr>
              <w:t>nd</w:t>
            </w:r>
            <w:r>
              <w:t xml:space="preserve"> Semester Completion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</w:rPr>
              <w:t>2 Weeks</w:t>
            </w:r>
          </w:p>
        </w:tc>
      </w:tr>
    </w:tbl>
    <w:p w:rsidR="001C24DC" w:rsidRDefault="001C24DC" w:rsidP="00953949"/>
    <w:p w:rsidR="001C24DC" w:rsidRDefault="001C24DC" w:rsidP="00953949">
      <w:r>
        <w:t>These weeks are used to complete any objectives that have not been covered and to prepare for the semester finals.</w:t>
      </w:r>
    </w:p>
    <w:p w:rsidR="001C24DC" w:rsidRDefault="001C24DC" w:rsidP="00B72CAF"/>
    <w:sectPr w:rsidR="001C24DC" w:rsidSect="008918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C47"/>
    <w:multiLevelType w:val="hybridMultilevel"/>
    <w:tmpl w:val="45BC982E"/>
    <w:lvl w:ilvl="0" w:tplc="B53677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4022A1"/>
    <w:multiLevelType w:val="hybridMultilevel"/>
    <w:tmpl w:val="2F04FD30"/>
    <w:lvl w:ilvl="0" w:tplc="297849C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80473"/>
    <w:multiLevelType w:val="hybridMultilevel"/>
    <w:tmpl w:val="C5BE8FE0"/>
    <w:lvl w:ilvl="0" w:tplc="B53677F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733ABD"/>
    <w:multiLevelType w:val="hybridMultilevel"/>
    <w:tmpl w:val="8348E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6666CD"/>
    <w:multiLevelType w:val="hybridMultilevel"/>
    <w:tmpl w:val="2BBAD4D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A744AC1"/>
    <w:multiLevelType w:val="hybridMultilevel"/>
    <w:tmpl w:val="14CADBD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F772457"/>
    <w:multiLevelType w:val="hybridMultilevel"/>
    <w:tmpl w:val="D882810A"/>
    <w:lvl w:ilvl="0" w:tplc="0409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7">
    <w:nsid w:val="6CCE7029"/>
    <w:multiLevelType w:val="hybridMultilevel"/>
    <w:tmpl w:val="53D806D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8">
    <w:nsid w:val="6FF43668"/>
    <w:multiLevelType w:val="hybridMultilevel"/>
    <w:tmpl w:val="E97826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467644A"/>
    <w:multiLevelType w:val="multilevel"/>
    <w:tmpl w:val="45BC98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5576C9"/>
    <w:multiLevelType w:val="hybridMultilevel"/>
    <w:tmpl w:val="A954A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4131FD"/>
    <w:multiLevelType w:val="hybridMultilevel"/>
    <w:tmpl w:val="F086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7A"/>
    <w:rsid w:val="0002343B"/>
    <w:rsid w:val="00030065"/>
    <w:rsid w:val="000C4977"/>
    <w:rsid w:val="000D3148"/>
    <w:rsid w:val="000E339A"/>
    <w:rsid w:val="001728C1"/>
    <w:rsid w:val="00183DA1"/>
    <w:rsid w:val="001B14C8"/>
    <w:rsid w:val="001C24DC"/>
    <w:rsid w:val="001F76A6"/>
    <w:rsid w:val="002650CC"/>
    <w:rsid w:val="00270CEC"/>
    <w:rsid w:val="003305BA"/>
    <w:rsid w:val="00332B19"/>
    <w:rsid w:val="00367095"/>
    <w:rsid w:val="00392CA0"/>
    <w:rsid w:val="003F2565"/>
    <w:rsid w:val="00424997"/>
    <w:rsid w:val="004E3663"/>
    <w:rsid w:val="005047ED"/>
    <w:rsid w:val="005843D3"/>
    <w:rsid w:val="005E2330"/>
    <w:rsid w:val="00661130"/>
    <w:rsid w:val="006A04CC"/>
    <w:rsid w:val="006B0939"/>
    <w:rsid w:val="006C49A9"/>
    <w:rsid w:val="0074506E"/>
    <w:rsid w:val="00771826"/>
    <w:rsid w:val="007C772C"/>
    <w:rsid w:val="007F2E40"/>
    <w:rsid w:val="00830654"/>
    <w:rsid w:val="008364C8"/>
    <w:rsid w:val="00871284"/>
    <w:rsid w:val="008716ED"/>
    <w:rsid w:val="00874236"/>
    <w:rsid w:val="0089187A"/>
    <w:rsid w:val="009005F6"/>
    <w:rsid w:val="009146FD"/>
    <w:rsid w:val="00926D24"/>
    <w:rsid w:val="00953949"/>
    <w:rsid w:val="0099490E"/>
    <w:rsid w:val="009B1590"/>
    <w:rsid w:val="00B41C24"/>
    <w:rsid w:val="00B72CAF"/>
    <w:rsid w:val="00B765EE"/>
    <w:rsid w:val="00B81C09"/>
    <w:rsid w:val="00B976F0"/>
    <w:rsid w:val="00BC37AA"/>
    <w:rsid w:val="00C16A98"/>
    <w:rsid w:val="00C32C2F"/>
    <w:rsid w:val="00C44E14"/>
    <w:rsid w:val="00C55C71"/>
    <w:rsid w:val="00C940A0"/>
    <w:rsid w:val="00CE6810"/>
    <w:rsid w:val="00CE6EE2"/>
    <w:rsid w:val="00D55228"/>
    <w:rsid w:val="00D61F62"/>
    <w:rsid w:val="00D673C1"/>
    <w:rsid w:val="00DE0F6D"/>
    <w:rsid w:val="00E634DF"/>
    <w:rsid w:val="00EF2AFA"/>
    <w:rsid w:val="00EF2B3A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18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89187A"/>
  </w:style>
  <w:style w:type="paragraph" w:styleId="ListParagraph">
    <w:name w:val="List Paragraph"/>
    <w:basedOn w:val="Normal"/>
    <w:uiPriority w:val="99"/>
    <w:qFormat/>
    <w:rsid w:val="0089187A"/>
    <w:pPr>
      <w:ind w:left="720"/>
      <w:contextualSpacing/>
    </w:pPr>
  </w:style>
  <w:style w:type="paragraph" w:customStyle="1" w:styleId="Default">
    <w:name w:val="Default"/>
    <w:uiPriority w:val="99"/>
    <w:rsid w:val="008918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18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89187A"/>
  </w:style>
  <w:style w:type="paragraph" w:styleId="ListParagraph">
    <w:name w:val="List Paragraph"/>
    <w:basedOn w:val="Normal"/>
    <w:uiPriority w:val="99"/>
    <w:qFormat/>
    <w:rsid w:val="0089187A"/>
    <w:pPr>
      <w:ind w:left="720"/>
      <w:contextualSpacing/>
    </w:pPr>
  </w:style>
  <w:style w:type="paragraph" w:customStyle="1" w:styleId="Default">
    <w:name w:val="Default"/>
    <w:uiPriority w:val="99"/>
    <w:rsid w:val="008918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MEASURABLE LEARNING OBJECTIVES</vt:lpstr>
    </vt:vector>
  </TitlesOfParts>
  <Company>Chadwick R-I School District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MEASURABLE LEARNING OBJECTIVES</dc:title>
  <dc:creator>Margaret</dc:creator>
  <cp:lastModifiedBy>Margaret Linn</cp:lastModifiedBy>
  <cp:revision>2</cp:revision>
  <cp:lastPrinted>2015-01-05T17:30:00Z</cp:lastPrinted>
  <dcterms:created xsi:type="dcterms:W3CDTF">2015-01-05T17:32:00Z</dcterms:created>
  <dcterms:modified xsi:type="dcterms:W3CDTF">2015-01-05T17:32:00Z</dcterms:modified>
</cp:coreProperties>
</file>